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915" w:rsidRPr="00281D70" w:rsidRDefault="00617B04" w:rsidP="00195915">
      <w:pPr>
        <w:pStyle w:val="BodyTextIndent2"/>
        <w:ind w:firstLine="0"/>
        <w:rPr>
          <w:rFonts w:ascii="Arial Black" w:hAnsi="Arial Black"/>
          <w:b/>
          <w:i/>
          <w:caps/>
          <w:sz w:val="44"/>
          <w:szCs w:val="44"/>
        </w:rPr>
      </w:pPr>
      <w:r w:rsidRPr="00B87475">
        <w:rPr>
          <w:rFonts w:ascii="Arial Black" w:hAnsi="Arial Black"/>
          <w:b/>
          <w:caps/>
          <w:noProof/>
          <w:szCs w:val="28"/>
        </w:rPr>
        <mc:AlternateContent>
          <mc:Choice Requires="wps">
            <w:drawing>
              <wp:anchor distT="0" distB="0" distL="114300" distR="114300" simplePos="0" relativeHeight="251657728" behindDoc="0" locked="0" layoutInCell="1" allowOverlap="1">
                <wp:simplePos x="0" y="0"/>
                <wp:positionH relativeFrom="column">
                  <wp:posOffset>3562350</wp:posOffset>
                </wp:positionH>
                <wp:positionV relativeFrom="paragraph">
                  <wp:posOffset>-170180</wp:posOffset>
                </wp:positionV>
                <wp:extent cx="3086100" cy="1285875"/>
                <wp:effectExtent l="9525" t="10795" r="9525" b="8255"/>
                <wp:wrapTight wrapText="bothSides">
                  <wp:wrapPolygon edited="0">
                    <wp:start x="-67" y="-203"/>
                    <wp:lineTo x="-67" y="21397"/>
                    <wp:lineTo x="21667" y="21397"/>
                    <wp:lineTo x="21667" y="-203"/>
                    <wp:lineTo x="-67" y="-203"/>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85875"/>
                        </a:xfrm>
                        <a:prstGeom prst="rect">
                          <a:avLst/>
                        </a:prstGeom>
                        <a:solidFill>
                          <a:srgbClr val="FFFFFF"/>
                        </a:solidFill>
                        <a:ln w="3175">
                          <a:solidFill>
                            <a:srgbClr val="000000"/>
                          </a:solidFill>
                          <a:miter lim="800000"/>
                          <a:headEnd/>
                          <a:tailEnd/>
                        </a:ln>
                      </wps:spPr>
                      <wps:txbx>
                        <w:txbxContent>
                          <w:p w:rsidR="00195915" w:rsidRDefault="00195915" w:rsidP="00195915">
                            <w:pPr>
                              <w:rPr>
                                <w:rFonts w:ascii="Sakkal Majalla" w:hAnsi="Sakkal Majalla" w:cs="Sakkal Majalla"/>
                              </w:rPr>
                            </w:pPr>
                          </w:p>
                          <w:p w:rsidR="00195915" w:rsidRDefault="00195915" w:rsidP="00195915">
                            <w:pPr>
                              <w:rPr>
                                <w:rFonts w:ascii="Sakkal Majalla" w:hAnsi="Sakkal Majalla" w:cs="Sakkal Majalla"/>
                              </w:rPr>
                            </w:pPr>
                            <w:r w:rsidRPr="004F6E40">
                              <w:rPr>
                                <w:rFonts w:ascii="Sakkal Majalla" w:hAnsi="Sakkal Majalla" w:cs="Sakkal Majalla"/>
                              </w:rPr>
                              <w:t xml:space="preserve">Name: </w:t>
                            </w:r>
                            <w:r>
                              <w:rPr>
                                <w:rFonts w:ascii="Sakkal Majalla" w:hAnsi="Sakkal Majalla" w:cs="Sakkal Majalla"/>
                              </w:rPr>
                              <w:tab/>
                            </w:r>
                            <w:r w:rsidRPr="004F6E40">
                              <w:rPr>
                                <w:rFonts w:ascii="Sakkal Majalla" w:hAnsi="Sakkal Majalla" w:cs="Sakkal Majalla"/>
                              </w:rPr>
                              <w:t>_______________________________</w:t>
                            </w:r>
                            <w:r>
                              <w:rPr>
                                <w:rFonts w:ascii="Sakkal Majalla" w:hAnsi="Sakkal Majalla" w:cs="Sakkal Majalla"/>
                              </w:rPr>
                              <w:t>________________</w:t>
                            </w:r>
                          </w:p>
                          <w:p w:rsidR="00195915" w:rsidRPr="004F6E40" w:rsidRDefault="00195915" w:rsidP="00195915">
                            <w:pPr>
                              <w:rPr>
                                <w:rFonts w:ascii="Sakkal Majalla" w:hAnsi="Sakkal Majalla" w:cs="Sakkal Majalla"/>
                              </w:rPr>
                            </w:pPr>
                          </w:p>
                          <w:p w:rsidR="00195915" w:rsidRDefault="00195915" w:rsidP="00195915">
                            <w:pPr>
                              <w:rPr>
                                <w:rFonts w:ascii="Sakkal Majalla" w:hAnsi="Sakkal Majalla" w:cs="Sakkal Majalla"/>
                              </w:rPr>
                            </w:pPr>
                            <w:r w:rsidRPr="004F6E40">
                              <w:rPr>
                                <w:rFonts w:ascii="Sakkal Majalla" w:hAnsi="Sakkal Majalla" w:cs="Sakkal Majalla"/>
                              </w:rPr>
                              <w:t xml:space="preserve">ID:       </w:t>
                            </w:r>
                            <w:r>
                              <w:rPr>
                                <w:rFonts w:ascii="Sakkal Majalla" w:hAnsi="Sakkal Majalla" w:cs="Sakkal Majalla"/>
                              </w:rPr>
                              <w:tab/>
                            </w:r>
                            <w:r w:rsidRPr="004F6E40">
                              <w:rPr>
                                <w:rFonts w:ascii="Sakkal Majalla" w:hAnsi="Sakkal Majalla" w:cs="Sakkal Majalla"/>
                              </w:rPr>
                              <w:t xml:space="preserve"> _</w:t>
                            </w:r>
                            <w:r>
                              <w:rPr>
                                <w:rFonts w:ascii="Sakkal Majalla" w:hAnsi="Sakkal Majalla" w:cs="Sakkal Majalla"/>
                              </w:rPr>
                              <w:t>________________</w:t>
                            </w:r>
                            <w:proofErr w:type="gramStart"/>
                            <w:r>
                              <w:rPr>
                                <w:rFonts w:ascii="Sakkal Majalla" w:hAnsi="Sakkal Majalla" w:cs="Sakkal Majalla"/>
                              </w:rPr>
                              <w:t>;</w:t>
                            </w:r>
                            <w:proofErr w:type="gramEnd"/>
                            <w:r>
                              <w:rPr>
                                <w:rFonts w:ascii="Sakkal Majalla" w:hAnsi="Sakkal Majalla" w:cs="Sakkal Majalla"/>
                              </w:rPr>
                              <w:t xml:space="preserve">     </w:t>
                            </w:r>
                            <w:r w:rsidRPr="004F6E40">
                              <w:rPr>
                                <w:rFonts w:ascii="Sakkal Majalla" w:hAnsi="Sakkal Majalla" w:cs="Sakkal Majalla"/>
                              </w:rPr>
                              <w:t xml:space="preserve">Certified:  </w:t>
                            </w:r>
                            <w:r>
                              <w:rPr>
                                <w:rFonts w:ascii="Sakkal Majalla" w:hAnsi="Sakkal Majalla" w:cs="Sakkal Majalla"/>
                              </w:rPr>
                              <w:t xml:space="preserve"> ________________</w:t>
                            </w:r>
                          </w:p>
                          <w:p w:rsidR="00195915" w:rsidRPr="004F6E40" w:rsidRDefault="00195915" w:rsidP="00195915">
                            <w:pPr>
                              <w:rPr>
                                <w:rFonts w:ascii="Sakkal Majalla" w:hAnsi="Sakkal Majalla" w:cs="Sakkal Majalla"/>
                              </w:rPr>
                            </w:pPr>
                          </w:p>
                          <w:p w:rsidR="00195915" w:rsidRPr="004F6E40" w:rsidRDefault="00195915" w:rsidP="00195915">
                            <w:pPr>
                              <w:rPr>
                                <w:rFonts w:ascii="Sakkal Majalla" w:hAnsi="Sakkal Majalla" w:cs="Sakkal Majalla"/>
                              </w:rPr>
                            </w:pPr>
                            <w:r w:rsidRPr="004F6E40">
                              <w:rPr>
                                <w:rFonts w:ascii="Sakkal Majalla" w:hAnsi="Sakkal Majalla" w:cs="Sakkal Majalla"/>
                              </w:rPr>
                              <w:t>Updated:   ___________________________</w:t>
                            </w:r>
                            <w:r>
                              <w:rPr>
                                <w:rFonts w:ascii="Sakkal Majalla" w:hAnsi="Sakkal Majalla" w:cs="Sakkal Majalla"/>
                              </w:rPr>
                              <w:t>___________________</w:t>
                            </w:r>
                          </w:p>
                          <w:p w:rsidR="00195915" w:rsidRPr="004F6E40" w:rsidRDefault="00195915" w:rsidP="00195915">
                            <w:pPr>
                              <w:rPr>
                                <w:rFonts w:ascii="Sakkal Majalla" w:hAnsi="Sakkal Majalla" w:cs="Sakkal Majalla"/>
                              </w:rPr>
                            </w:pPr>
                          </w:p>
                          <w:p w:rsidR="00195915" w:rsidRPr="004F6E40" w:rsidRDefault="00195915" w:rsidP="00195915">
                            <w:pPr>
                              <w:rPr>
                                <w:rFonts w:ascii="Sakkal Majalla" w:hAnsi="Sakkal Majalla" w:cs="Sakkal Majalla"/>
                              </w:rPr>
                            </w:pPr>
                            <w:r w:rsidRPr="004F6E40">
                              <w:rPr>
                                <w:rFonts w:ascii="Sakkal Majalla" w:hAnsi="Sakkal Majalla" w:cs="Sakkal Majalla"/>
                              </w:rPr>
                              <w:tab/>
                            </w:r>
                            <w:r>
                              <w:rPr>
                                <w:rFonts w:ascii="Sakkal Majalla" w:hAnsi="Sakkal Majalla" w:cs="Sakkal Majall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0.5pt;margin-top:-13.4pt;width:243pt;height:10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" strokeweight=".25pt">
                <v:textbox>
                  <w:txbxContent>
                    <w:p w:rsidR="00195915" w:rsidRDefault="00195915" w:rsidP="00195915">
                      <w:pPr>
                        <w:rPr>
                          <w:rFonts w:ascii="Sakkal Majalla" w:hAnsi="Sakkal Majalla" w:cs="Sakkal Majalla"/>
                        </w:rPr>
                      </w:pPr>
                    </w:p>
                    <w:p w:rsidR="00195915" w:rsidRDefault="00195915" w:rsidP="00195915">
                      <w:pPr>
                        <w:rPr>
                          <w:rFonts w:ascii="Sakkal Majalla" w:hAnsi="Sakkal Majalla" w:cs="Sakkal Majalla"/>
                        </w:rPr>
                      </w:pPr>
                      <w:r w:rsidRPr="004F6E40">
                        <w:rPr>
                          <w:rFonts w:ascii="Sakkal Majalla" w:hAnsi="Sakkal Majalla" w:cs="Sakkal Majalla"/>
                        </w:rPr>
                        <w:t xml:space="preserve">Name: </w:t>
                      </w:r>
                      <w:r>
                        <w:rPr>
                          <w:rFonts w:ascii="Sakkal Majalla" w:hAnsi="Sakkal Majalla" w:cs="Sakkal Majalla"/>
                        </w:rPr>
                        <w:tab/>
                      </w:r>
                      <w:r w:rsidRPr="004F6E40">
                        <w:rPr>
                          <w:rFonts w:ascii="Sakkal Majalla" w:hAnsi="Sakkal Majalla" w:cs="Sakkal Majalla"/>
                        </w:rPr>
                        <w:t>_______________________________</w:t>
                      </w:r>
                      <w:r>
                        <w:rPr>
                          <w:rFonts w:ascii="Sakkal Majalla" w:hAnsi="Sakkal Majalla" w:cs="Sakkal Majalla"/>
                        </w:rPr>
                        <w:t>________________</w:t>
                      </w:r>
                    </w:p>
                    <w:p w:rsidR="00195915" w:rsidRPr="004F6E40" w:rsidRDefault="00195915" w:rsidP="00195915">
                      <w:pPr>
                        <w:rPr>
                          <w:rFonts w:ascii="Sakkal Majalla" w:hAnsi="Sakkal Majalla" w:cs="Sakkal Majalla"/>
                        </w:rPr>
                      </w:pPr>
                    </w:p>
                    <w:p w:rsidR="00195915" w:rsidRDefault="00195915" w:rsidP="00195915">
                      <w:pPr>
                        <w:rPr>
                          <w:rFonts w:ascii="Sakkal Majalla" w:hAnsi="Sakkal Majalla" w:cs="Sakkal Majalla"/>
                        </w:rPr>
                      </w:pPr>
                      <w:r w:rsidRPr="004F6E40">
                        <w:rPr>
                          <w:rFonts w:ascii="Sakkal Majalla" w:hAnsi="Sakkal Majalla" w:cs="Sakkal Majalla"/>
                        </w:rPr>
                        <w:t xml:space="preserve">ID:       </w:t>
                      </w:r>
                      <w:r>
                        <w:rPr>
                          <w:rFonts w:ascii="Sakkal Majalla" w:hAnsi="Sakkal Majalla" w:cs="Sakkal Majalla"/>
                        </w:rPr>
                        <w:tab/>
                      </w:r>
                      <w:r w:rsidRPr="004F6E40">
                        <w:rPr>
                          <w:rFonts w:ascii="Sakkal Majalla" w:hAnsi="Sakkal Majalla" w:cs="Sakkal Majalla"/>
                        </w:rPr>
                        <w:t xml:space="preserve"> _</w:t>
                      </w:r>
                      <w:r>
                        <w:rPr>
                          <w:rFonts w:ascii="Sakkal Majalla" w:hAnsi="Sakkal Majalla" w:cs="Sakkal Majalla"/>
                        </w:rPr>
                        <w:t>_______________</w:t>
                      </w:r>
                      <w:proofErr w:type="gramStart"/>
                      <w:r>
                        <w:rPr>
                          <w:rFonts w:ascii="Sakkal Majalla" w:hAnsi="Sakkal Majalla" w:cs="Sakkal Majalla"/>
                        </w:rPr>
                        <w:t xml:space="preserve">_;   </w:t>
                      </w:r>
                      <w:proofErr w:type="gramEnd"/>
                      <w:r>
                        <w:rPr>
                          <w:rFonts w:ascii="Sakkal Majalla" w:hAnsi="Sakkal Majalla" w:cs="Sakkal Majalla"/>
                        </w:rPr>
                        <w:t xml:space="preserve">  </w:t>
                      </w:r>
                      <w:r w:rsidRPr="004F6E40">
                        <w:rPr>
                          <w:rFonts w:ascii="Sakkal Majalla" w:hAnsi="Sakkal Majalla" w:cs="Sakkal Majalla"/>
                        </w:rPr>
                        <w:t xml:space="preserve">Certified:  </w:t>
                      </w:r>
                      <w:r>
                        <w:rPr>
                          <w:rFonts w:ascii="Sakkal Majalla" w:hAnsi="Sakkal Majalla" w:cs="Sakkal Majalla"/>
                        </w:rPr>
                        <w:t xml:space="preserve"> ________________</w:t>
                      </w:r>
                    </w:p>
                    <w:p w:rsidR="00195915" w:rsidRPr="004F6E40" w:rsidRDefault="00195915" w:rsidP="00195915">
                      <w:pPr>
                        <w:rPr>
                          <w:rFonts w:ascii="Sakkal Majalla" w:hAnsi="Sakkal Majalla" w:cs="Sakkal Majalla"/>
                        </w:rPr>
                      </w:pPr>
                    </w:p>
                    <w:p w:rsidR="00195915" w:rsidRPr="004F6E40" w:rsidRDefault="00195915" w:rsidP="00195915">
                      <w:pPr>
                        <w:rPr>
                          <w:rFonts w:ascii="Sakkal Majalla" w:hAnsi="Sakkal Majalla" w:cs="Sakkal Majalla"/>
                        </w:rPr>
                      </w:pPr>
                      <w:r w:rsidRPr="004F6E40">
                        <w:rPr>
                          <w:rFonts w:ascii="Sakkal Majalla" w:hAnsi="Sakkal Majalla" w:cs="Sakkal Majalla"/>
                        </w:rPr>
                        <w:t>Updated:   ___________________________</w:t>
                      </w:r>
                      <w:r>
                        <w:rPr>
                          <w:rFonts w:ascii="Sakkal Majalla" w:hAnsi="Sakkal Majalla" w:cs="Sakkal Majalla"/>
                        </w:rPr>
                        <w:t>___________________</w:t>
                      </w:r>
                    </w:p>
                    <w:p w:rsidR="00195915" w:rsidRPr="004F6E40" w:rsidRDefault="00195915" w:rsidP="00195915">
                      <w:pPr>
                        <w:rPr>
                          <w:rFonts w:ascii="Sakkal Majalla" w:hAnsi="Sakkal Majalla" w:cs="Sakkal Majalla"/>
                        </w:rPr>
                      </w:pPr>
                    </w:p>
                    <w:p w:rsidR="00195915" w:rsidRPr="004F6E40" w:rsidRDefault="00195915" w:rsidP="00195915">
                      <w:pPr>
                        <w:rPr>
                          <w:rFonts w:ascii="Sakkal Majalla" w:hAnsi="Sakkal Majalla" w:cs="Sakkal Majalla"/>
                        </w:rPr>
                      </w:pPr>
                      <w:r w:rsidRPr="004F6E40">
                        <w:rPr>
                          <w:rFonts w:ascii="Sakkal Majalla" w:hAnsi="Sakkal Majalla" w:cs="Sakkal Majalla"/>
                        </w:rPr>
                        <w:tab/>
                      </w:r>
                      <w:r>
                        <w:rPr>
                          <w:rFonts w:ascii="Sakkal Majalla" w:hAnsi="Sakkal Majalla" w:cs="Sakkal Majalla"/>
                        </w:rPr>
                        <w:t xml:space="preserve">   </w:t>
                      </w:r>
                    </w:p>
                  </w:txbxContent>
                </v:textbox>
                <w10:wrap type="tight"/>
              </v:shape>
            </w:pict>
          </mc:Fallback>
        </mc:AlternateContent>
      </w:r>
      <w:r w:rsidR="00195915" w:rsidRPr="00B87475">
        <w:rPr>
          <w:rFonts w:ascii="Arial Black" w:hAnsi="Arial Black"/>
          <w:b/>
          <w:i/>
          <w:caps/>
          <w:szCs w:val="28"/>
        </w:rPr>
        <w:t>MINOR</w:t>
      </w:r>
    </w:p>
    <w:p w:rsidR="004E49D3" w:rsidRPr="00577FDC" w:rsidRDefault="00F9728C" w:rsidP="00195915">
      <w:pPr>
        <w:pStyle w:val="BodyTextIndent2"/>
        <w:ind w:firstLine="0"/>
        <w:rPr>
          <w:rFonts w:ascii="Arial Black" w:hAnsi="Arial Black"/>
          <w:b/>
          <w:caps/>
          <w:sz w:val="44"/>
          <w:szCs w:val="44"/>
        </w:rPr>
      </w:pPr>
      <w:r>
        <w:rPr>
          <w:rFonts w:ascii="Arial Black" w:hAnsi="Arial Black"/>
          <w:b/>
          <w:caps/>
          <w:sz w:val="44"/>
          <w:szCs w:val="44"/>
        </w:rPr>
        <w:t>RUSSIAN</w:t>
      </w:r>
      <w:r w:rsidR="004E49D3">
        <w:rPr>
          <w:rFonts w:ascii="Arial Black" w:hAnsi="Arial Black"/>
          <w:b/>
          <w:caps/>
          <w:sz w:val="44"/>
          <w:szCs w:val="44"/>
        </w:rPr>
        <w:t xml:space="preserve"> area &amp; culture studies</w:t>
      </w:r>
    </w:p>
    <w:p w:rsidR="00195915" w:rsidRPr="007F2411" w:rsidRDefault="00195915" w:rsidP="00195915">
      <w:pPr>
        <w:pStyle w:val="BodyTextIndent2"/>
        <w:ind w:firstLine="0"/>
        <w:rPr>
          <w:rFonts w:ascii="Arial Black" w:hAnsi="Arial Black"/>
          <w:b/>
          <w:i/>
          <w:sz w:val="24"/>
          <w:szCs w:val="24"/>
        </w:rPr>
      </w:pPr>
      <w:r w:rsidRPr="007F2411">
        <w:rPr>
          <w:rFonts w:ascii="Arial Black" w:hAnsi="Arial Black"/>
          <w:b/>
          <w:i/>
          <w:sz w:val="24"/>
          <w:szCs w:val="24"/>
        </w:rPr>
        <w:t>** 17 credits **</w:t>
      </w:r>
      <w:r w:rsidRPr="007F2411">
        <w:rPr>
          <w:rFonts w:ascii="Arial Black" w:hAnsi="Arial Black"/>
          <w:b/>
          <w:i/>
          <w:sz w:val="24"/>
          <w:szCs w:val="24"/>
        </w:rPr>
        <w:tab/>
      </w:r>
    </w:p>
    <w:p w:rsidR="00195915" w:rsidRDefault="00195915" w:rsidP="00195915">
      <w:pPr>
        <w:rPr>
          <w:rFonts w:ascii="Tekton Pro" w:hAnsi="Tekton Pro"/>
          <w:b/>
          <w:u w:val="single"/>
        </w:rPr>
      </w:pPr>
    </w:p>
    <w:p w:rsidR="00195915" w:rsidRDefault="00195915" w:rsidP="00195915">
      <w:pPr>
        <w:rPr>
          <w:rFonts w:ascii="Tekton Pro" w:hAnsi="Tekton Pro"/>
          <w:b/>
          <w:sz w:val="20"/>
        </w:rPr>
      </w:pPr>
    </w:p>
    <w:p w:rsidR="00195915" w:rsidRPr="00E61631" w:rsidRDefault="00195915" w:rsidP="00195915">
      <w:pPr>
        <w:rPr>
          <w:rFonts w:ascii="Tekton Pro" w:hAnsi="Tekton Pro"/>
          <w:b/>
          <w:u w:val="single"/>
        </w:rPr>
      </w:pPr>
    </w:p>
    <w:p w:rsidR="00195915" w:rsidRPr="00E61631" w:rsidRDefault="00195915" w:rsidP="00195915">
      <w:pPr>
        <w:rPr>
          <w:rFonts w:ascii="Tekton Pro" w:hAnsi="Tekton Pro"/>
          <w:b/>
          <w:u w:val="single"/>
        </w:rPr>
      </w:pPr>
    </w:p>
    <w:p w:rsidR="00195915" w:rsidRDefault="00195915" w:rsidP="00195915">
      <w:pPr>
        <w:rPr>
          <w:rFonts w:ascii="Tekton Pro" w:hAnsi="Tekton Pro"/>
        </w:rPr>
      </w:pPr>
      <w:proofErr w:type="gramStart"/>
      <w:r w:rsidRPr="004F6E40">
        <w:rPr>
          <w:rFonts w:ascii="Arial Black" w:hAnsi="Arial Black"/>
          <w:b/>
          <w:u w:val="single"/>
        </w:rPr>
        <w:t>FOUNDATION</w:t>
      </w:r>
      <w:r w:rsidRPr="00E61631">
        <w:rPr>
          <w:rFonts w:ascii="Tekton Pro" w:hAnsi="Tekton Pro"/>
        </w:rPr>
        <w:t xml:space="preserve">  •</w:t>
      </w:r>
      <w:proofErr w:type="gramEnd"/>
      <w:r w:rsidRPr="00E61631">
        <w:rPr>
          <w:rFonts w:ascii="Tekton Pro" w:hAnsi="Tekton Pro"/>
        </w:rPr>
        <w:t xml:space="preserve">  </w:t>
      </w:r>
      <w:r w:rsidR="00F9728C">
        <w:rPr>
          <w:rFonts w:ascii="Tekton Pro" w:hAnsi="Tekton Pro"/>
          <w:i/>
        </w:rPr>
        <w:t>8 credits from Russian</w:t>
      </w:r>
      <w:r w:rsidRPr="00E61631">
        <w:rPr>
          <w:rFonts w:ascii="Tekton Pro" w:hAnsi="Tekton Pro"/>
          <w:i/>
        </w:rPr>
        <w:t xml:space="preserve"> 203 and 204</w:t>
      </w:r>
      <w:r w:rsidRPr="00E61631">
        <w:rPr>
          <w:rFonts w:ascii="Tekton Pro" w:hAnsi="Tekton Pro"/>
        </w:rPr>
        <w:t xml:space="preserve">: </w:t>
      </w:r>
      <w:r w:rsidRPr="00E61631">
        <w:rPr>
          <w:rFonts w:ascii="Tekton Pro" w:hAnsi="Tekton Pro"/>
        </w:rPr>
        <w:tab/>
      </w:r>
    </w:p>
    <w:p w:rsidR="00195915" w:rsidRPr="00821230" w:rsidRDefault="00195915" w:rsidP="00195915">
      <w:pPr>
        <w:rPr>
          <w:rFonts w:ascii="Tekton Pro" w:hAnsi="Tekton Pro"/>
          <w:b/>
          <w:i/>
          <w:sz w:val="20"/>
        </w:rPr>
      </w:pPr>
      <w:r w:rsidRPr="00821230">
        <w:rPr>
          <w:rFonts w:ascii="Tekton Pro" w:hAnsi="Tekton Pro"/>
          <w:b/>
          <w:i/>
          <w:sz w:val="20"/>
        </w:rPr>
        <w:t>Note:  The 101-102 courses constitute our university’s language</w:t>
      </w:r>
      <w:r>
        <w:rPr>
          <w:rFonts w:ascii="Tekton Pro" w:hAnsi="Tekton Pro"/>
          <w:b/>
          <w:i/>
          <w:sz w:val="20"/>
        </w:rPr>
        <w:t xml:space="preserve"> </w:t>
      </w:r>
      <w:r w:rsidRPr="00821230">
        <w:rPr>
          <w:rFonts w:ascii="Tekton Pro" w:hAnsi="Tekton Pro"/>
          <w:b/>
          <w:i/>
          <w:sz w:val="20"/>
        </w:rPr>
        <w:t>requirement and cannot count toward the minor.</w:t>
      </w:r>
    </w:p>
    <w:p w:rsidR="00195915" w:rsidRPr="00E61631" w:rsidRDefault="00195915" w:rsidP="00195915">
      <w:pPr>
        <w:rPr>
          <w:rFonts w:ascii="Tekton Pro" w:hAnsi="Tekton Pro"/>
        </w:rPr>
      </w:pPr>
    </w:p>
    <w:p w:rsidR="00195915" w:rsidRPr="00E61631" w:rsidRDefault="00195915" w:rsidP="00195915">
      <w:pPr>
        <w:ind w:firstLine="720"/>
        <w:rPr>
          <w:rFonts w:ascii="Tekton Pro" w:hAnsi="Tekton Pro"/>
          <w:b/>
          <w:i/>
          <w:sz w:val="20"/>
        </w:rPr>
      </w:pPr>
      <w:r w:rsidRPr="00E61631">
        <w:rPr>
          <w:rFonts w:ascii="Tekton Pro" w:hAnsi="Tekton Pro"/>
          <w:b/>
          <w:i/>
          <w:sz w:val="20"/>
        </w:rPr>
        <w:tab/>
      </w:r>
      <w:r w:rsidRPr="00E61631">
        <w:rPr>
          <w:rFonts w:ascii="Tekton Pro" w:hAnsi="Tekton Pro"/>
          <w:b/>
          <w:i/>
          <w:sz w:val="20"/>
        </w:rPr>
        <w:tab/>
      </w:r>
      <w:r w:rsidRPr="00E61631">
        <w:rPr>
          <w:rFonts w:ascii="Tekton Pro" w:hAnsi="Tekton Pro"/>
          <w:b/>
          <w:i/>
          <w:sz w:val="20"/>
        </w:rPr>
        <w:tab/>
      </w:r>
      <w:r w:rsidRPr="00E61631">
        <w:rPr>
          <w:rFonts w:ascii="Tekton Pro" w:hAnsi="Tekton Pro"/>
          <w:b/>
          <w:i/>
          <w:sz w:val="20"/>
        </w:rPr>
        <w:tab/>
      </w:r>
      <w:r w:rsidRPr="00E61631">
        <w:rPr>
          <w:rFonts w:ascii="Tekton Pro" w:hAnsi="Tekton Pro"/>
          <w:b/>
          <w:i/>
          <w:sz w:val="20"/>
        </w:rPr>
        <w:tab/>
      </w:r>
      <w:r w:rsidRPr="00E61631">
        <w:rPr>
          <w:rFonts w:ascii="Tekton Pro" w:hAnsi="Tekton Pro"/>
          <w:b/>
          <w:i/>
          <w:sz w:val="20"/>
        </w:rPr>
        <w:tab/>
        <w:t>Semester</w:t>
      </w:r>
      <w:r w:rsidRPr="00E61631">
        <w:rPr>
          <w:rFonts w:ascii="Tekton Pro" w:hAnsi="Tekton Pro"/>
          <w:b/>
          <w:i/>
          <w:sz w:val="20"/>
        </w:rPr>
        <w:tab/>
      </w:r>
      <w:r w:rsidRPr="00E61631">
        <w:rPr>
          <w:rFonts w:ascii="Tekton Pro" w:hAnsi="Tekton Pro"/>
          <w:b/>
          <w:i/>
          <w:sz w:val="20"/>
        </w:rPr>
        <w:tab/>
      </w:r>
      <w:r w:rsidRPr="00E61631">
        <w:rPr>
          <w:rFonts w:ascii="Tekton Pro" w:hAnsi="Tekton Pro"/>
          <w:b/>
          <w:i/>
          <w:sz w:val="20"/>
        </w:rPr>
        <w:tab/>
        <w:t>Grade</w:t>
      </w:r>
    </w:p>
    <w:p w:rsidR="00195915" w:rsidRPr="00E61631" w:rsidRDefault="00195915" w:rsidP="00195915">
      <w:pPr>
        <w:rPr>
          <w:rFonts w:ascii="Tekton Pro" w:hAnsi="Tekton Pro"/>
        </w:rPr>
      </w:pPr>
    </w:p>
    <w:p w:rsidR="00195915" w:rsidRDefault="00F9728C" w:rsidP="00195915">
      <w:pPr>
        <w:rPr>
          <w:rFonts w:ascii="Tekton Pro" w:hAnsi="Tekton Pro"/>
        </w:rPr>
      </w:pPr>
      <w:r>
        <w:rPr>
          <w:rFonts w:ascii="Tekton Pro" w:hAnsi="Tekton Pro"/>
        </w:rPr>
        <w:t>RUSSIAN</w:t>
      </w:r>
      <w:r w:rsidR="00277B27">
        <w:rPr>
          <w:rFonts w:ascii="Tekton Pro" w:hAnsi="Tekton Pro"/>
        </w:rPr>
        <w:t xml:space="preserve"> </w:t>
      </w:r>
      <w:r w:rsidR="00195915" w:rsidRPr="00E61631">
        <w:rPr>
          <w:rFonts w:ascii="Tekton Pro" w:hAnsi="Tekton Pro"/>
        </w:rPr>
        <w:t xml:space="preserve">203 (4 </w:t>
      </w:r>
      <w:proofErr w:type="spellStart"/>
      <w:r w:rsidR="00195915" w:rsidRPr="00E61631">
        <w:rPr>
          <w:rFonts w:ascii="Tekton Pro" w:hAnsi="Tekton Pro"/>
        </w:rPr>
        <w:t>cr</w:t>
      </w:r>
      <w:proofErr w:type="spellEnd"/>
      <w:r w:rsidR="00195915" w:rsidRPr="00E61631">
        <w:rPr>
          <w:rFonts w:ascii="Tekton Pro" w:hAnsi="Tekton Pro"/>
        </w:rPr>
        <w:t>)</w:t>
      </w:r>
      <w:r w:rsidR="00195915" w:rsidRPr="00E61631">
        <w:rPr>
          <w:rFonts w:ascii="Tekton Pro" w:hAnsi="Tekton Pro"/>
        </w:rPr>
        <w:tab/>
        <w:t>Third Semester</w:t>
      </w:r>
      <w:r w:rsidR="00195915" w:rsidRPr="00E61631">
        <w:rPr>
          <w:rFonts w:ascii="Tekton Pro" w:hAnsi="Tekton Pro"/>
        </w:rPr>
        <w:tab/>
      </w:r>
      <w:r w:rsidR="00195915" w:rsidRPr="00E61631">
        <w:rPr>
          <w:rFonts w:ascii="Tekton Pro" w:hAnsi="Tekton Pro"/>
        </w:rPr>
        <w:tab/>
        <w:t>———————</w:t>
      </w:r>
      <w:r w:rsidR="00195915" w:rsidRPr="00E61631">
        <w:rPr>
          <w:rFonts w:ascii="Tekton Pro" w:hAnsi="Tekton Pro"/>
        </w:rPr>
        <w:tab/>
      </w:r>
      <w:r w:rsidR="00195915" w:rsidRPr="00E61631">
        <w:rPr>
          <w:rFonts w:ascii="Tekton Pro" w:hAnsi="Tekton Pro"/>
        </w:rPr>
        <w:tab/>
        <w:t>———</w:t>
      </w:r>
    </w:p>
    <w:p w:rsidR="00DC5F18" w:rsidRPr="00DC5F18" w:rsidRDefault="00F9728C" w:rsidP="00195915">
      <w:pPr>
        <w:rPr>
          <w:rFonts w:ascii="Tekton Pro" w:hAnsi="Tekton Pro"/>
          <w:i/>
          <w:sz w:val="18"/>
          <w:szCs w:val="18"/>
        </w:rPr>
      </w:pPr>
      <w:r>
        <w:rPr>
          <w:rFonts w:ascii="Tekton Pro" w:hAnsi="Tekton Pro"/>
          <w:i/>
          <w:sz w:val="18"/>
          <w:szCs w:val="18"/>
        </w:rPr>
        <w:t>pre-</w:t>
      </w:r>
      <w:proofErr w:type="spellStart"/>
      <w:r>
        <w:rPr>
          <w:rFonts w:ascii="Tekton Pro" w:hAnsi="Tekton Pro"/>
          <w:i/>
          <w:sz w:val="18"/>
          <w:szCs w:val="18"/>
        </w:rPr>
        <w:t>req</w:t>
      </w:r>
      <w:proofErr w:type="spellEnd"/>
      <w:r>
        <w:rPr>
          <w:rFonts w:ascii="Tekton Pro" w:hAnsi="Tekton Pro"/>
          <w:i/>
          <w:sz w:val="18"/>
          <w:szCs w:val="18"/>
        </w:rPr>
        <w:t xml:space="preserve"> Russian</w:t>
      </w:r>
      <w:r w:rsidR="00277B27">
        <w:rPr>
          <w:rFonts w:ascii="Tekton Pro" w:hAnsi="Tekton Pro"/>
          <w:i/>
          <w:sz w:val="18"/>
          <w:szCs w:val="18"/>
        </w:rPr>
        <w:t xml:space="preserve"> </w:t>
      </w:r>
      <w:r w:rsidR="00DC5F18" w:rsidRPr="0044722A">
        <w:rPr>
          <w:rFonts w:ascii="Tekton Pro" w:hAnsi="Tekton Pro"/>
          <w:i/>
          <w:sz w:val="18"/>
          <w:szCs w:val="18"/>
        </w:rPr>
        <w:t>102</w:t>
      </w:r>
    </w:p>
    <w:p w:rsidR="00195915" w:rsidRPr="00E61631" w:rsidRDefault="00195915" w:rsidP="00195915">
      <w:pPr>
        <w:ind w:firstLine="720"/>
        <w:rPr>
          <w:rFonts w:ascii="Tekton Pro" w:hAnsi="Tekton Pro"/>
        </w:rPr>
      </w:pPr>
      <w:r w:rsidRPr="00E61631">
        <w:rPr>
          <w:rFonts w:ascii="Tekton Pro" w:hAnsi="Tekton Pro"/>
        </w:rPr>
        <w:tab/>
      </w:r>
    </w:p>
    <w:p w:rsidR="00195915" w:rsidRPr="00E61631" w:rsidRDefault="00F9728C" w:rsidP="00195915">
      <w:pPr>
        <w:rPr>
          <w:rFonts w:ascii="Tekton Pro" w:hAnsi="Tekton Pro"/>
        </w:rPr>
      </w:pPr>
      <w:r>
        <w:rPr>
          <w:rFonts w:ascii="Tekton Pro" w:hAnsi="Tekton Pro"/>
        </w:rPr>
        <w:t>RUSSIAN</w:t>
      </w:r>
      <w:r w:rsidR="00195915" w:rsidRPr="00E61631">
        <w:rPr>
          <w:rFonts w:ascii="Tekton Pro" w:hAnsi="Tekton Pro"/>
        </w:rPr>
        <w:t xml:space="preserve"> 204 (4 </w:t>
      </w:r>
      <w:proofErr w:type="spellStart"/>
      <w:r w:rsidR="00195915" w:rsidRPr="00E61631">
        <w:rPr>
          <w:rFonts w:ascii="Tekton Pro" w:hAnsi="Tekton Pro"/>
        </w:rPr>
        <w:t>cr</w:t>
      </w:r>
      <w:proofErr w:type="spellEnd"/>
      <w:r w:rsidR="00195915" w:rsidRPr="00E61631">
        <w:rPr>
          <w:rFonts w:ascii="Tekton Pro" w:hAnsi="Tekton Pro"/>
        </w:rPr>
        <w:t>)</w:t>
      </w:r>
      <w:r w:rsidR="00195915" w:rsidRPr="00E61631">
        <w:rPr>
          <w:rFonts w:ascii="Tekton Pro" w:hAnsi="Tekton Pro"/>
        </w:rPr>
        <w:tab/>
        <w:t>Fourth Semester</w:t>
      </w:r>
      <w:r w:rsidR="00195915" w:rsidRPr="00E61631">
        <w:rPr>
          <w:rFonts w:ascii="Tekton Pro" w:hAnsi="Tekton Pro"/>
        </w:rPr>
        <w:tab/>
        <w:t xml:space="preserve"> </w:t>
      </w:r>
      <w:r w:rsidR="00195915" w:rsidRPr="00E61631">
        <w:rPr>
          <w:rFonts w:ascii="Tekton Pro" w:hAnsi="Tekton Pro"/>
        </w:rPr>
        <w:tab/>
        <w:t>———————</w:t>
      </w:r>
      <w:r w:rsidR="00195915" w:rsidRPr="00E61631">
        <w:rPr>
          <w:rFonts w:ascii="Tekton Pro" w:hAnsi="Tekton Pro"/>
        </w:rPr>
        <w:tab/>
      </w:r>
      <w:r w:rsidR="00195915" w:rsidRPr="00E61631">
        <w:rPr>
          <w:rFonts w:ascii="Tekton Pro" w:hAnsi="Tekton Pro"/>
        </w:rPr>
        <w:tab/>
        <w:t>———</w:t>
      </w:r>
    </w:p>
    <w:p w:rsidR="00195915" w:rsidRPr="00871104" w:rsidRDefault="0094757D" w:rsidP="00195915">
      <w:pPr>
        <w:rPr>
          <w:rFonts w:ascii="Tekton Pro" w:hAnsi="Tekton Pro"/>
          <w:i/>
          <w:sz w:val="18"/>
          <w:szCs w:val="18"/>
        </w:rPr>
      </w:pPr>
      <w:r>
        <w:rPr>
          <w:rFonts w:ascii="Tekton Pro" w:hAnsi="Tekton Pro"/>
          <w:i/>
          <w:sz w:val="18"/>
          <w:szCs w:val="18"/>
        </w:rPr>
        <w:t>pre-</w:t>
      </w:r>
      <w:proofErr w:type="spellStart"/>
      <w:r>
        <w:rPr>
          <w:rFonts w:ascii="Tekton Pro" w:hAnsi="Tekton Pro"/>
          <w:i/>
          <w:sz w:val="18"/>
          <w:szCs w:val="18"/>
        </w:rPr>
        <w:t>req</w:t>
      </w:r>
      <w:proofErr w:type="spellEnd"/>
      <w:r>
        <w:rPr>
          <w:rFonts w:ascii="Tekton Pro" w:hAnsi="Tekton Pro"/>
          <w:i/>
          <w:sz w:val="18"/>
          <w:szCs w:val="18"/>
        </w:rPr>
        <w:t xml:space="preserve"> Russian</w:t>
      </w:r>
      <w:r w:rsidR="00871104">
        <w:rPr>
          <w:rFonts w:ascii="Tekton Pro" w:hAnsi="Tekton Pro"/>
          <w:i/>
          <w:sz w:val="18"/>
          <w:szCs w:val="18"/>
        </w:rPr>
        <w:t xml:space="preserve"> 203)</w:t>
      </w:r>
    </w:p>
    <w:p w:rsidR="00195915" w:rsidRPr="00E61631" w:rsidRDefault="00195915" w:rsidP="00195915">
      <w:pPr>
        <w:rPr>
          <w:rFonts w:ascii="Tekton Pro" w:hAnsi="Tekton Pro"/>
        </w:rPr>
      </w:pPr>
    </w:p>
    <w:p w:rsidR="00195915" w:rsidRDefault="00195915" w:rsidP="00195915">
      <w:pPr>
        <w:rPr>
          <w:rFonts w:ascii="Tekton Pro" w:hAnsi="Tekton Pro"/>
        </w:rPr>
      </w:pPr>
      <w:r w:rsidRPr="004F6E40">
        <w:rPr>
          <w:rFonts w:ascii="Arial Black" w:hAnsi="Arial Black"/>
          <w:b/>
          <w:u w:val="single"/>
        </w:rPr>
        <w:t>FURTHER KNOWLEDGE</w:t>
      </w:r>
      <w:r w:rsidRPr="004F6E40">
        <w:rPr>
          <w:rFonts w:ascii="Arial Black" w:hAnsi="Arial Black"/>
        </w:rPr>
        <w:t xml:space="preserve"> </w:t>
      </w:r>
      <w:r w:rsidR="0066299B">
        <w:rPr>
          <w:rFonts w:ascii="Arial Black" w:hAnsi="Arial Black"/>
        </w:rPr>
        <w:t xml:space="preserve"> </w:t>
      </w:r>
      <w:r w:rsidRPr="00E61631">
        <w:rPr>
          <w:rFonts w:ascii="Tekton Pro" w:hAnsi="Tekton Pro"/>
        </w:rPr>
        <w:t xml:space="preserve"> • </w:t>
      </w:r>
      <w:r w:rsidR="0066299B">
        <w:rPr>
          <w:rFonts w:ascii="Tekton Pro" w:hAnsi="Tekton Pro"/>
        </w:rPr>
        <w:t xml:space="preserve"> </w:t>
      </w:r>
      <w:r w:rsidRPr="00E61631">
        <w:rPr>
          <w:rFonts w:ascii="Tekton Pro" w:hAnsi="Tekton Pro"/>
        </w:rPr>
        <w:t xml:space="preserve"> </w:t>
      </w:r>
      <w:r w:rsidR="00C80641">
        <w:rPr>
          <w:rFonts w:ascii="Tekton Pro" w:hAnsi="Tekton Pro"/>
          <w:i/>
        </w:rPr>
        <w:t xml:space="preserve">9 credits from three </w:t>
      </w:r>
      <w:r w:rsidRPr="00E61631">
        <w:rPr>
          <w:rFonts w:ascii="Tekton Pro" w:hAnsi="Tekton Pro"/>
          <w:i/>
        </w:rPr>
        <w:t>upper-</w:t>
      </w:r>
      <w:r w:rsidR="001573A6">
        <w:rPr>
          <w:rFonts w:ascii="Tekton Pro" w:hAnsi="Tekton Pro"/>
          <w:i/>
        </w:rPr>
        <w:t xml:space="preserve">division </w:t>
      </w:r>
      <w:r w:rsidRPr="00E61631">
        <w:rPr>
          <w:rFonts w:ascii="Tekton Pro" w:hAnsi="Tekton Pro"/>
          <w:i/>
        </w:rPr>
        <w:t>level courses</w:t>
      </w:r>
      <w:r w:rsidRPr="00E61631">
        <w:rPr>
          <w:rFonts w:ascii="Tekton Pro" w:hAnsi="Tekton Pro"/>
        </w:rPr>
        <w:t>:</w:t>
      </w:r>
    </w:p>
    <w:p w:rsidR="0066299B" w:rsidRDefault="0066299B" w:rsidP="00195915">
      <w:pPr>
        <w:rPr>
          <w:rFonts w:ascii="Tekton Pro" w:hAnsi="Tekton Pro"/>
        </w:rPr>
      </w:pPr>
    </w:p>
    <w:p w:rsidR="0066299B" w:rsidRDefault="0066299B" w:rsidP="00195915">
      <w:pPr>
        <w:rPr>
          <w:rFonts w:ascii="Tekton Pro" w:hAnsi="Tekton Pro"/>
        </w:rPr>
      </w:pPr>
    </w:p>
    <w:p w:rsidR="0066299B" w:rsidRDefault="0066299B" w:rsidP="00195915">
      <w:pPr>
        <w:rPr>
          <w:rFonts w:ascii="Tekton Pro" w:hAnsi="Tekton Pro"/>
        </w:rPr>
      </w:pPr>
    </w:p>
    <w:p w:rsidR="0066299B" w:rsidRPr="002D7647" w:rsidRDefault="0066299B" w:rsidP="0066299B">
      <w:pPr>
        <w:rPr>
          <w:rFonts w:ascii="Arial Black" w:hAnsi="Arial Black"/>
          <w:i/>
          <w:sz w:val="20"/>
          <w:szCs w:val="20"/>
          <w:u w:val="single"/>
        </w:rPr>
      </w:pPr>
      <w:r w:rsidRPr="00E83AD9">
        <w:rPr>
          <w:rFonts w:ascii="Arial Black" w:hAnsi="Arial Black"/>
          <w:i/>
          <w:sz w:val="20"/>
          <w:szCs w:val="20"/>
        </w:rPr>
        <w:t>**</w:t>
      </w:r>
      <w:r w:rsidRPr="00E83AD9">
        <w:rPr>
          <w:rFonts w:ascii="Arial Black" w:hAnsi="Arial Black"/>
          <w:i/>
          <w:sz w:val="20"/>
          <w:szCs w:val="20"/>
          <w:u w:val="single"/>
        </w:rPr>
        <w:t>CHOOSE THREE COURSES</w:t>
      </w:r>
      <w:r w:rsidR="00F9728C">
        <w:rPr>
          <w:rFonts w:ascii="Arial Black" w:hAnsi="Arial Black"/>
          <w:i/>
          <w:sz w:val="20"/>
          <w:szCs w:val="20"/>
          <w:u w:val="single"/>
        </w:rPr>
        <w:t xml:space="preserve"> FROM THIS LIST</w:t>
      </w:r>
      <w:r w:rsidRPr="00E83AD9">
        <w:rPr>
          <w:rFonts w:ascii="Arial Black" w:hAnsi="Arial Black"/>
          <w:i/>
          <w:sz w:val="20"/>
          <w:szCs w:val="20"/>
        </w:rPr>
        <w:t>**</w:t>
      </w:r>
    </w:p>
    <w:p w:rsidR="00FA4997" w:rsidRDefault="00FA4997" w:rsidP="0066299B">
      <w:pPr>
        <w:rPr>
          <w:b/>
          <w:i/>
          <w:sz w:val="20"/>
        </w:rPr>
      </w:pPr>
      <w:r>
        <w:rPr>
          <w:b/>
          <w:i/>
          <w:sz w:val="20"/>
        </w:rPr>
        <w:tab/>
      </w:r>
      <w:r>
        <w:rPr>
          <w:b/>
          <w:i/>
          <w:sz w:val="20"/>
        </w:rPr>
        <w:tab/>
      </w:r>
      <w:r w:rsidR="006B5B9E">
        <w:rPr>
          <w:b/>
          <w:i/>
          <w:sz w:val="20"/>
        </w:rPr>
        <w:tab/>
      </w:r>
      <w:r w:rsidR="006B5B9E">
        <w:rPr>
          <w:b/>
          <w:i/>
          <w:sz w:val="20"/>
        </w:rPr>
        <w:tab/>
      </w:r>
      <w:r w:rsidR="006B5B9E">
        <w:rPr>
          <w:b/>
          <w:i/>
          <w:sz w:val="20"/>
        </w:rPr>
        <w:tab/>
      </w:r>
    </w:p>
    <w:p w:rsidR="00FA4997" w:rsidRDefault="00FA499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900"/>
        <w:gridCol w:w="4680"/>
        <w:gridCol w:w="1260"/>
        <w:gridCol w:w="900"/>
      </w:tblGrid>
      <w:tr w:rsidR="00745614" w:rsidRPr="00CC5ACA" w:rsidTr="00CD7911">
        <w:tc>
          <w:tcPr>
            <w:tcW w:w="1908" w:type="dxa"/>
            <w:shd w:val="clear" w:color="auto" w:fill="E7BFF9"/>
          </w:tcPr>
          <w:p w:rsidR="00745614" w:rsidRPr="00813AE6" w:rsidRDefault="00745614">
            <w:pPr>
              <w:rPr>
                <w:rFonts w:ascii="Tekton Pro" w:hAnsi="Tekton Pro"/>
                <w:b/>
                <w:sz w:val="20"/>
                <w:szCs w:val="20"/>
              </w:rPr>
            </w:pPr>
            <w:r w:rsidRPr="00813AE6">
              <w:rPr>
                <w:rFonts w:ascii="Tekton Pro" w:hAnsi="Tekton Pro"/>
                <w:b/>
                <w:sz w:val="20"/>
                <w:szCs w:val="20"/>
              </w:rPr>
              <w:t>Course</w:t>
            </w:r>
          </w:p>
        </w:tc>
        <w:tc>
          <w:tcPr>
            <w:tcW w:w="900" w:type="dxa"/>
            <w:shd w:val="clear" w:color="auto" w:fill="E7BFF9"/>
          </w:tcPr>
          <w:p w:rsidR="00745614" w:rsidRPr="00813AE6" w:rsidRDefault="00745614" w:rsidP="00813AE6">
            <w:pPr>
              <w:jc w:val="center"/>
              <w:rPr>
                <w:rFonts w:ascii="Tekton Pro" w:hAnsi="Tekton Pro"/>
                <w:b/>
                <w:sz w:val="20"/>
                <w:szCs w:val="20"/>
              </w:rPr>
            </w:pPr>
            <w:r w:rsidRPr="00813AE6">
              <w:rPr>
                <w:rFonts w:ascii="Tekton Pro" w:hAnsi="Tekton Pro"/>
                <w:b/>
                <w:sz w:val="20"/>
                <w:szCs w:val="20"/>
              </w:rPr>
              <w:t>Credits</w:t>
            </w:r>
          </w:p>
        </w:tc>
        <w:tc>
          <w:tcPr>
            <w:tcW w:w="4680" w:type="dxa"/>
            <w:shd w:val="clear" w:color="auto" w:fill="E7BFF9"/>
          </w:tcPr>
          <w:p w:rsidR="00745614" w:rsidRPr="00813AE6" w:rsidRDefault="00745614">
            <w:pPr>
              <w:rPr>
                <w:rFonts w:ascii="Tekton Pro" w:hAnsi="Tekton Pro"/>
                <w:b/>
                <w:sz w:val="20"/>
                <w:szCs w:val="20"/>
              </w:rPr>
            </w:pPr>
            <w:r w:rsidRPr="00813AE6">
              <w:rPr>
                <w:rFonts w:ascii="Tekton Pro" w:hAnsi="Tekton Pro"/>
                <w:b/>
                <w:sz w:val="20"/>
                <w:szCs w:val="20"/>
              </w:rPr>
              <w:t>Description</w:t>
            </w:r>
          </w:p>
        </w:tc>
        <w:tc>
          <w:tcPr>
            <w:tcW w:w="1260" w:type="dxa"/>
            <w:shd w:val="clear" w:color="auto" w:fill="E7BFF9"/>
          </w:tcPr>
          <w:p w:rsidR="00745614" w:rsidRPr="00813AE6" w:rsidRDefault="009B2D5C">
            <w:pPr>
              <w:rPr>
                <w:rFonts w:ascii="Tekton Pro" w:hAnsi="Tekton Pro"/>
                <w:b/>
                <w:sz w:val="20"/>
                <w:szCs w:val="20"/>
              </w:rPr>
            </w:pPr>
            <w:proofErr w:type="spellStart"/>
            <w:r>
              <w:rPr>
                <w:rFonts w:ascii="Tekton Pro" w:hAnsi="Tekton Pro"/>
                <w:b/>
                <w:sz w:val="20"/>
                <w:szCs w:val="20"/>
              </w:rPr>
              <w:t>Sem</w:t>
            </w:r>
            <w:proofErr w:type="spellEnd"/>
            <w:r w:rsidR="00745614" w:rsidRPr="00813AE6">
              <w:rPr>
                <w:rFonts w:ascii="Tekton Pro" w:hAnsi="Tekton Pro"/>
                <w:b/>
                <w:sz w:val="20"/>
                <w:szCs w:val="20"/>
              </w:rPr>
              <w:t>/Year</w:t>
            </w:r>
          </w:p>
        </w:tc>
        <w:tc>
          <w:tcPr>
            <w:tcW w:w="900" w:type="dxa"/>
            <w:shd w:val="clear" w:color="auto" w:fill="E7BFF9"/>
          </w:tcPr>
          <w:p w:rsidR="00745614" w:rsidRPr="00813AE6" w:rsidRDefault="00745614">
            <w:pPr>
              <w:rPr>
                <w:rFonts w:ascii="Tekton Pro" w:hAnsi="Tekton Pro"/>
                <w:b/>
                <w:sz w:val="20"/>
                <w:szCs w:val="20"/>
              </w:rPr>
            </w:pPr>
            <w:r w:rsidRPr="00813AE6">
              <w:rPr>
                <w:rFonts w:ascii="Tekton Pro" w:hAnsi="Tekton Pro"/>
                <w:b/>
                <w:sz w:val="20"/>
                <w:szCs w:val="20"/>
              </w:rPr>
              <w:t>Grade</w:t>
            </w:r>
          </w:p>
        </w:tc>
      </w:tr>
      <w:tr w:rsidR="00745614" w:rsidRPr="00CC5ACA" w:rsidTr="00CD7911">
        <w:tc>
          <w:tcPr>
            <w:tcW w:w="1908" w:type="dxa"/>
          </w:tcPr>
          <w:p w:rsidR="00745614" w:rsidRPr="00813AE6" w:rsidRDefault="00F9728C">
            <w:pPr>
              <w:rPr>
                <w:rFonts w:ascii="Tekton Pro" w:hAnsi="Tekton Pro"/>
                <w:sz w:val="20"/>
                <w:szCs w:val="20"/>
              </w:rPr>
            </w:pPr>
            <w:r>
              <w:rPr>
                <w:rFonts w:ascii="Tekton Pro" w:hAnsi="Tekton Pro"/>
                <w:sz w:val="20"/>
                <w:szCs w:val="20"/>
              </w:rPr>
              <w:t>RUS 321</w:t>
            </w:r>
            <w:r w:rsidR="001A40DB">
              <w:rPr>
                <w:rFonts w:ascii="Tekton Pro" w:hAnsi="Tekton Pro"/>
                <w:sz w:val="20"/>
                <w:szCs w:val="20"/>
              </w:rPr>
              <w:t xml:space="preserve"> (G)</w:t>
            </w:r>
          </w:p>
        </w:tc>
        <w:tc>
          <w:tcPr>
            <w:tcW w:w="900" w:type="dxa"/>
          </w:tcPr>
          <w:p w:rsidR="00745614" w:rsidRPr="00813AE6" w:rsidRDefault="00745614" w:rsidP="00813AE6">
            <w:pPr>
              <w:jc w:val="center"/>
              <w:rPr>
                <w:rFonts w:ascii="Tekton Pro" w:hAnsi="Tekton Pro"/>
                <w:sz w:val="20"/>
                <w:szCs w:val="20"/>
              </w:rPr>
            </w:pPr>
            <w:r w:rsidRPr="00813AE6">
              <w:rPr>
                <w:rFonts w:ascii="Tekton Pro" w:hAnsi="Tekton Pro"/>
                <w:sz w:val="20"/>
                <w:szCs w:val="20"/>
              </w:rPr>
              <w:t>3</w:t>
            </w:r>
          </w:p>
        </w:tc>
        <w:tc>
          <w:tcPr>
            <w:tcW w:w="4680" w:type="dxa"/>
          </w:tcPr>
          <w:p w:rsidR="00745614" w:rsidRPr="00813AE6" w:rsidRDefault="00F9728C">
            <w:pPr>
              <w:rPr>
                <w:rFonts w:ascii="Tekton Pro" w:hAnsi="Tekton Pro"/>
                <w:i/>
                <w:sz w:val="20"/>
                <w:szCs w:val="20"/>
              </w:rPr>
            </w:pPr>
            <w:r>
              <w:rPr>
                <w:rFonts w:ascii="Tekton Pro" w:hAnsi="Tekton Pro"/>
                <w:i/>
                <w:sz w:val="20"/>
                <w:szCs w:val="20"/>
              </w:rPr>
              <w:t>Contemporary Russian Culture</w:t>
            </w:r>
            <w:r w:rsidR="00270AAD">
              <w:rPr>
                <w:rFonts w:ascii="Tekton Pro" w:hAnsi="Tekton Pro"/>
                <w:i/>
                <w:sz w:val="20"/>
                <w:szCs w:val="20"/>
              </w:rPr>
              <w:t xml:space="preserve"> (taught in English)</w:t>
            </w:r>
          </w:p>
        </w:tc>
        <w:tc>
          <w:tcPr>
            <w:tcW w:w="1260" w:type="dxa"/>
          </w:tcPr>
          <w:p w:rsidR="00745614" w:rsidRPr="00813AE6" w:rsidRDefault="00745614">
            <w:pPr>
              <w:rPr>
                <w:rFonts w:ascii="Tekton Pro" w:hAnsi="Tekton Pro"/>
                <w:sz w:val="20"/>
                <w:szCs w:val="20"/>
              </w:rPr>
            </w:pPr>
          </w:p>
        </w:tc>
        <w:tc>
          <w:tcPr>
            <w:tcW w:w="900" w:type="dxa"/>
          </w:tcPr>
          <w:p w:rsidR="00745614" w:rsidRPr="00813AE6" w:rsidRDefault="00745614">
            <w:pPr>
              <w:rPr>
                <w:rFonts w:ascii="Tekton Pro" w:hAnsi="Tekton Pro"/>
                <w:sz w:val="20"/>
                <w:szCs w:val="20"/>
              </w:rPr>
            </w:pPr>
          </w:p>
        </w:tc>
      </w:tr>
      <w:tr w:rsidR="00745614" w:rsidRPr="00CC5ACA" w:rsidTr="00CD7911">
        <w:tc>
          <w:tcPr>
            <w:tcW w:w="1908" w:type="dxa"/>
          </w:tcPr>
          <w:p w:rsidR="00745614" w:rsidRPr="00813AE6" w:rsidRDefault="00F9728C">
            <w:pPr>
              <w:rPr>
                <w:rFonts w:ascii="Tekton Pro" w:hAnsi="Tekton Pro"/>
                <w:sz w:val="20"/>
                <w:szCs w:val="20"/>
              </w:rPr>
            </w:pPr>
            <w:r>
              <w:rPr>
                <w:rFonts w:ascii="Tekton Pro" w:hAnsi="Tekton Pro"/>
                <w:sz w:val="20"/>
                <w:szCs w:val="20"/>
              </w:rPr>
              <w:t>RUS 361</w:t>
            </w:r>
          </w:p>
        </w:tc>
        <w:tc>
          <w:tcPr>
            <w:tcW w:w="900" w:type="dxa"/>
          </w:tcPr>
          <w:p w:rsidR="00745614" w:rsidRPr="00813AE6" w:rsidRDefault="009F6273" w:rsidP="00813AE6">
            <w:pPr>
              <w:jc w:val="center"/>
              <w:rPr>
                <w:rFonts w:ascii="Tekton Pro" w:hAnsi="Tekton Pro"/>
                <w:sz w:val="20"/>
                <w:szCs w:val="20"/>
              </w:rPr>
            </w:pPr>
            <w:r w:rsidRPr="00813AE6">
              <w:rPr>
                <w:rFonts w:ascii="Tekton Pro" w:hAnsi="Tekton Pro"/>
                <w:sz w:val="20"/>
                <w:szCs w:val="20"/>
              </w:rPr>
              <w:t>3</w:t>
            </w:r>
          </w:p>
        </w:tc>
        <w:tc>
          <w:tcPr>
            <w:tcW w:w="4680" w:type="dxa"/>
          </w:tcPr>
          <w:p w:rsidR="00745614" w:rsidRPr="00813AE6" w:rsidRDefault="00F9728C">
            <w:pPr>
              <w:rPr>
                <w:rFonts w:ascii="Tekton Pro" w:hAnsi="Tekton Pro"/>
                <w:i/>
                <w:sz w:val="20"/>
                <w:szCs w:val="20"/>
              </w:rPr>
            </w:pPr>
            <w:r>
              <w:rPr>
                <w:rFonts w:ascii="Tekton Pro" w:hAnsi="Tekton Pro"/>
                <w:i/>
                <w:sz w:val="20"/>
                <w:szCs w:val="20"/>
              </w:rPr>
              <w:t>Advanced Russian for the Professions</w:t>
            </w:r>
            <w:r w:rsidR="00270AAD">
              <w:rPr>
                <w:rFonts w:ascii="Tekton Pro" w:hAnsi="Tekton Pro"/>
                <w:i/>
                <w:sz w:val="20"/>
                <w:szCs w:val="20"/>
              </w:rPr>
              <w:t xml:space="preserve"> (taught in Russian)</w:t>
            </w:r>
          </w:p>
        </w:tc>
        <w:tc>
          <w:tcPr>
            <w:tcW w:w="1260" w:type="dxa"/>
          </w:tcPr>
          <w:p w:rsidR="00745614" w:rsidRPr="00813AE6" w:rsidRDefault="00745614">
            <w:pPr>
              <w:rPr>
                <w:rFonts w:ascii="Tekton Pro" w:hAnsi="Tekton Pro"/>
                <w:sz w:val="20"/>
                <w:szCs w:val="20"/>
              </w:rPr>
            </w:pPr>
          </w:p>
        </w:tc>
        <w:tc>
          <w:tcPr>
            <w:tcW w:w="900" w:type="dxa"/>
          </w:tcPr>
          <w:p w:rsidR="00745614" w:rsidRPr="00813AE6" w:rsidRDefault="00745614">
            <w:pPr>
              <w:rPr>
                <w:rFonts w:ascii="Tekton Pro" w:hAnsi="Tekton Pro"/>
                <w:sz w:val="20"/>
                <w:szCs w:val="20"/>
              </w:rPr>
            </w:pPr>
          </w:p>
        </w:tc>
      </w:tr>
      <w:tr w:rsidR="00745614" w:rsidRPr="00CC5ACA" w:rsidTr="00CD7911">
        <w:tc>
          <w:tcPr>
            <w:tcW w:w="1908" w:type="dxa"/>
          </w:tcPr>
          <w:p w:rsidR="00745614" w:rsidRPr="00813AE6" w:rsidRDefault="001A40DB">
            <w:pPr>
              <w:rPr>
                <w:rFonts w:ascii="Tekton Pro" w:hAnsi="Tekton Pro"/>
                <w:sz w:val="20"/>
                <w:szCs w:val="20"/>
              </w:rPr>
            </w:pPr>
            <w:r>
              <w:rPr>
                <w:rFonts w:ascii="Tekton Pro" w:hAnsi="Tekton Pro"/>
                <w:sz w:val="20"/>
                <w:szCs w:val="20"/>
              </w:rPr>
              <w:t>RUS 41</w:t>
            </w:r>
            <w:r w:rsidR="00F9728C">
              <w:rPr>
                <w:rFonts w:ascii="Tekton Pro" w:hAnsi="Tekton Pro"/>
                <w:sz w:val="20"/>
                <w:szCs w:val="20"/>
              </w:rPr>
              <w:t>0</w:t>
            </w:r>
            <w:r>
              <w:rPr>
                <w:rFonts w:ascii="Tekton Pro" w:hAnsi="Tekton Pro"/>
                <w:sz w:val="20"/>
                <w:szCs w:val="20"/>
              </w:rPr>
              <w:t xml:space="preserve"> (T)</w:t>
            </w:r>
          </w:p>
        </w:tc>
        <w:tc>
          <w:tcPr>
            <w:tcW w:w="900" w:type="dxa"/>
          </w:tcPr>
          <w:p w:rsidR="00745614" w:rsidRPr="00813AE6" w:rsidRDefault="009F6273" w:rsidP="00813AE6">
            <w:pPr>
              <w:jc w:val="center"/>
              <w:rPr>
                <w:rFonts w:ascii="Tekton Pro" w:hAnsi="Tekton Pro"/>
                <w:sz w:val="20"/>
                <w:szCs w:val="20"/>
              </w:rPr>
            </w:pPr>
            <w:r w:rsidRPr="00813AE6">
              <w:rPr>
                <w:rFonts w:ascii="Tekton Pro" w:hAnsi="Tekton Pro"/>
                <w:sz w:val="20"/>
                <w:szCs w:val="20"/>
              </w:rPr>
              <w:t>3</w:t>
            </w:r>
          </w:p>
        </w:tc>
        <w:tc>
          <w:tcPr>
            <w:tcW w:w="4680" w:type="dxa"/>
          </w:tcPr>
          <w:p w:rsidR="00745614" w:rsidRPr="00813AE6" w:rsidRDefault="001A40DB">
            <w:pPr>
              <w:rPr>
                <w:rFonts w:ascii="Tekton Pro" w:hAnsi="Tekton Pro"/>
                <w:i/>
                <w:sz w:val="20"/>
                <w:szCs w:val="20"/>
              </w:rPr>
            </w:pPr>
            <w:r>
              <w:rPr>
                <w:rFonts w:ascii="Tekton Pro" w:hAnsi="Tekton Pro"/>
                <w:i/>
                <w:sz w:val="20"/>
                <w:szCs w:val="20"/>
              </w:rPr>
              <w:t>Russian Film</w:t>
            </w:r>
            <w:r w:rsidR="00270AAD">
              <w:rPr>
                <w:rFonts w:ascii="Tekton Pro" w:hAnsi="Tekton Pro"/>
                <w:i/>
                <w:sz w:val="20"/>
                <w:szCs w:val="20"/>
              </w:rPr>
              <w:t xml:space="preserve"> </w:t>
            </w:r>
            <w:r w:rsidR="00270AAD">
              <w:rPr>
                <w:rFonts w:ascii="Tekton Pro" w:hAnsi="Tekton Pro"/>
                <w:i/>
                <w:sz w:val="20"/>
                <w:szCs w:val="20"/>
              </w:rPr>
              <w:t>(taught in English)</w:t>
            </w:r>
          </w:p>
        </w:tc>
        <w:tc>
          <w:tcPr>
            <w:tcW w:w="1260" w:type="dxa"/>
          </w:tcPr>
          <w:p w:rsidR="00745614" w:rsidRPr="00813AE6" w:rsidRDefault="00745614">
            <w:pPr>
              <w:rPr>
                <w:rFonts w:ascii="Tekton Pro" w:hAnsi="Tekton Pro"/>
                <w:sz w:val="20"/>
                <w:szCs w:val="20"/>
              </w:rPr>
            </w:pPr>
          </w:p>
        </w:tc>
        <w:tc>
          <w:tcPr>
            <w:tcW w:w="900" w:type="dxa"/>
          </w:tcPr>
          <w:p w:rsidR="00745614" w:rsidRPr="00813AE6" w:rsidRDefault="00745614">
            <w:pPr>
              <w:rPr>
                <w:rFonts w:ascii="Tekton Pro" w:hAnsi="Tekton Pro"/>
                <w:sz w:val="20"/>
                <w:szCs w:val="20"/>
              </w:rPr>
            </w:pPr>
          </w:p>
        </w:tc>
      </w:tr>
      <w:tr w:rsidR="00745614" w:rsidRPr="00CC5ACA" w:rsidTr="00CD7911">
        <w:tc>
          <w:tcPr>
            <w:tcW w:w="1908" w:type="dxa"/>
          </w:tcPr>
          <w:p w:rsidR="00745614" w:rsidRPr="00813AE6" w:rsidRDefault="001A40DB">
            <w:pPr>
              <w:rPr>
                <w:rFonts w:ascii="Tekton Pro" w:hAnsi="Tekton Pro"/>
                <w:sz w:val="20"/>
                <w:szCs w:val="20"/>
              </w:rPr>
            </w:pPr>
            <w:r>
              <w:rPr>
                <w:rFonts w:ascii="Tekton Pro" w:hAnsi="Tekton Pro"/>
                <w:sz w:val="20"/>
                <w:szCs w:val="20"/>
              </w:rPr>
              <w:t>RUS 430 (T)</w:t>
            </w:r>
          </w:p>
        </w:tc>
        <w:tc>
          <w:tcPr>
            <w:tcW w:w="900" w:type="dxa"/>
          </w:tcPr>
          <w:p w:rsidR="00745614" w:rsidRPr="00813AE6" w:rsidRDefault="009F6273" w:rsidP="00813AE6">
            <w:pPr>
              <w:jc w:val="center"/>
              <w:rPr>
                <w:rFonts w:ascii="Tekton Pro" w:hAnsi="Tekton Pro"/>
                <w:sz w:val="20"/>
                <w:szCs w:val="20"/>
              </w:rPr>
            </w:pPr>
            <w:r w:rsidRPr="00813AE6">
              <w:rPr>
                <w:rFonts w:ascii="Tekton Pro" w:hAnsi="Tekton Pro"/>
                <w:sz w:val="20"/>
                <w:szCs w:val="20"/>
              </w:rPr>
              <w:t>3</w:t>
            </w:r>
          </w:p>
        </w:tc>
        <w:tc>
          <w:tcPr>
            <w:tcW w:w="4680" w:type="dxa"/>
          </w:tcPr>
          <w:p w:rsidR="00745614" w:rsidRPr="00813AE6" w:rsidRDefault="001A40DB">
            <w:pPr>
              <w:rPr>
                <w:rFonts w:ascii="Tekton Pro" w:hAnsi="Tekton Pro"/>
                <w:i/>
                <w:sz w:val="20"/>
                <w:szCs w:val="20"/>
              </w:rPr>
            </w:pPr>
            <w:r>
              <w:rPr>
                <w:rFonts w:ascii="Tekton Pro" w:hAnsi="Tekton Pro"/>
                <w:i/>
                <w:sz w:val="20"/>
                <w:szCs w:val="20"/>
              </w:rPr>
              <w:t>St. Petersburg</w:t>
            </w:r>
            <w:r w:rsidR="00270AAD">
              <w:rPr>
                <w:rFonts w:ascii="Tekton Pro" w:hAnsi="Tekton Pro"/>
                <w:i/>
                <w:sz w:val="20"/>
                <w:szCs w:val="20"/>
              </w:rPr>
              <w:t xml:space="preserve"> </w:t>
            </w:r>
            <w:r w:rsidR="00270AAD">
              <w:rPr>
                <w:rFonts w:ascii="Tekton Pro" w:hAnsi="Tekton Pro"/>
                <w:i/>
                <w:sz w:val="20"/>
                <w:szCs w:val="20"/>
              </w:rPr>
              <w:t>(taught in English)</w:t>
            </w:r>
          </w:p>
        </w:tc>
        <w:tc>
          <w:tcPr>
            <w:tcW w:w="1260" w:type="dxa"/>
          </w:tcPr>
          <w:p w:rsidR="00745614" w:rsidRPr="00813AE6" w:rsidRDefault="00745614">
            <w:pPr>
              <w:rPr>
                <w:rFonts w:ascii="Tekton Pro" w:hAnsi="Tekton Pro"/>
                <w:sz w:val="20"/>
                <w:szCs w:val="20"/>
              </w:rPr>
            </w:pPr>
          </w:p>
        </w:tc>
        <w:tc>
          <w:tcPr>
            <w:tcW w:w="900" w:type="dxa"/>
          </w:tcPr>
          <w:p w:rsidR="00745614" w:rsidRPr="00813AE6" w:rsidRDefault="00745614">
            <w:pPr>
              <w:rPr>
                <w:rFonts w:ascii="Tekton Pro" w:hAnsi="Tekton Pro"/>
                <w:sz w:val="20"/>
                <w:szCs w:val="20"/>
              </w:rPr>
            </w:pPr>
          </w:p>
        </w:tc>
      </w:tr>
      <w:tr w:rsidR="00745614" w:rsidRPr="00CC5ACA" w:rsidTr="00CD7911">
        <w:tc>
          <w:tcPr>
            <w:tcW w:w="1908" w:type="dxa"/>
          </w:tcPr>
          <w:p w:rsidR="00745614" w:rsidRPr="00813AE6" w:rsidRDefault="00745614">
            <w:pPr>
              <w:rPr>
                <w:rFonts w:ascii="Tekton Pro" w:hAnsi="Tekton Pro"/>
                <w:sz w:val="20"/>
                <w:szCs w:val="20"/>
              </w:rPr>
            </w:pPr>
          </w:p>
        </w:tc>
        <w:tc>
          <w:tcPr>
            <w:tcW w:w="900" w:type="dxa"/>
          </w:tcPr>
          <w:p w:rsidR="00745614" w:rsidRPr="00813AE6" w:rsidRDefault="00745614" w:rsidP="00813AE6">
            <w:pPr>
              <w:jc w:val="center"/>
              <w:rPr>
                <w:rFonts w:ascii="Tekton Pro" w:hAnsi="Tekton Pro"/>
                <w:sz w:val="20"/>
                <w:szCs w:val="20"/>
              </w:rPr>
            </w:pPr>
          </w:p>
        </w:tc>
        <w:tc>
          <w:tcPr>
            <w:tcW w:w="4680" w:type="dxa"/>
          </w:tcPr>
          <w:p w:rsidR="00745614" w:rsidRPr="00813AE6" w:rsidRDefault="00745614">
            <w:pPr>
              <w:rPr>
                <w:rFonts w:ascii="Tekton Pro" w:hAnsi="Tekton Pro"/>
                <w:i/>
                <w:sz w:val="20"/>
                <w:szCs w:val="20"/>
              </w:rPr>
            </w:pPr>
          </w:p>
        </w:tc>
        <w:tc>
          <w:tcPr>
            <w:tcW w:w="1260" w:type="dxa"/>
          </w:tcPr>
          <w:p w:rsidR="00745614" w:rsidRPr="00813AE6" w:rsidRDefault="00745614">
            <w:pPr>
              <w:rPr>
                <w:rFonts w:ascii="Tekton Pro" w:hAnsi="Tekton Pro"/>
                <w:sz w:val="20"/>
                <w:szCs w:val="20"/>
              </w:rPr>
            </w:pPr>
          </w:p>
        </w:tc>
        <w:tc>
          <w:tcPr>
            <w:tcW w:w="900" w:type="dxa"/>
          </w:tcPr>
          <w:p w:rsidR="00745614" w:rsidRPr="00813AE6" w:rsidRDefault="00745614">
            <w:pPr>
              <w:rPr>
                <w:rFonts w:ascii="Tekton Pro" w:hAnsi="Tekton Pro"/>
                <w:sz w:val="20"/>
                <w:szCs w:val="20"/>
              </w:rPr>
            </w:pPr>
          </w:p>
        </w:tc>
      </w:tr>
      <w:tr w:rsidR="001A40DB" w:rsidRPr="00CC5ACA" w:rsidTr="00AD797F">
        <w:tc>
          <w:tcPr>
            <w:tcW w:w="9648" w:type="dxa"/>
            <w:gridSpan w:val="5"/>
            <w:shd w:val="clear" w:color="auto" w:fill="D9D9D9"/>
          </w:tcPr>
          <w:p w:rsidR="001A40DB" w:rsidRPr="00813AE6" w:rsidRDefault="001A40DB" w:rsidP="001A40DB">
            <w:pPr>
              <w:jc w:val="center"/>
              <w:rPr>
                <w:rFonts w:ascii="Tekton Pro" w:hAnsi="Tekton Pro"/>
                <w:sz w:val="20"/>
                <w:szCs w:val="20"/>
              </w:rPr>
            </w:pPr>
            <w:r>
              <w:rPr>
                <w:rFonts w:ascii="Tekton Pro" w:hAnsi="Tekton Pro"/>
                <w:sz w:val="20"/>
                <w:szCs w:val="20"/>
              </w:rPr>
              <w:t>APPROVED COURSES IN OTHER DEPARTMENTS</w:t>
            </w:r>
          </w:p>
        </w:tc>
      </w:tr>
      <w:tr w:rsidR="003F0249" w:rsidRPr="00CC5ACA" w:rsidTr="00CD7911">
        <w:tc>
          <w:tcPr>
            <w:tcW w:w="1908" w:type="dxa"/>
          </w:tcPr>
          <w:p w:rsidR="003F0249" w:rsidRPr="00813AE6" w:rsidRDefault="001A40DB" w:rsidP="00CC5ACA">
            <w:pPr>
              <w:rPr>
                <w:rFonts w:ascii="Tekton Pro" w:hAnsi="Tekton Pro"/>
                <w:sz w:val="20"/>
                <w:szCs w:val="20"/>
              </w:rPr>
            </w:pPr>
            <w:r>
              <w:rPr>
                <w:rFonts w:ascii="Tekton Pro" w:hAnsi="Tekton Pro"/>
                <w:sz w:val="20"/>
                <w:szCs w:val="20"/>
              </w:rPr>
              <w:t>RUS/</w:t>
            </w:r>
            <w:proofErr w:type="spellStart"/>
            <w:r>
              <w:rPr>
                <w:rFonts w:ascii="Tekton Pro" w:hAnsi="Tekton Pro"/>
                <w:sz w:val="20"/>
                <w:szCs w:val="20"/>
              </w:rPr>
              <w:t>HIST</w:t>
            </w:r>
            <w:proofErr w:type="spellEnd"/>
            <w:r>
              <w:rPr>
                <w:rFonts w:ascii="Tekton Pro" w:hAnsi="Tekton Pro"/>
                <w:sz w:val="20"/>
                <w:szCs w:val="20"/>
              </w:rPr>
              <w:t xml:space="preserve"> 462</w:t>
            </w:r>
          </w:p>
        </w:tc>
        <w:tc>
          <w:tcPr>
            <w:tcW w:w="900" w:type="dxa"/>
          </w:tcPr>
          <w:p w:rsidR="003F0249" w:rsidRPr="00813AE6" w:rsidRDefault="003F0249" w:rsidP="00813AE6">
            <w:pPr>
              <w:jc w:val="center"/>
              <w:rPr>
                <w:rFonts w:ascii="Tekton Pro" w:hAnsi="Tekton Pro"/>
                <w:sz w:val="20"/>
                <w:szCs w:val="20"/>
              </w:rPr>
            </w:pPr>
            <w:r w:rsidRPr="00813AE6">
              <w:rPr>
                <w:rFonts w:ascii="Tekton Pro" w:hAnsi="Tekton Pro"/>
                <w:sz w:val="20"/>
                <w:szCs w:val="20"/>
              </w:rPr>
              <w:t>3</w:t>
            </w:r>
          </w:p>
        </w:tc>
        <w:tc>
          <w:tcPr>
            <w:tcW w:w="4680" w:type="dxa"/>
          </w:tcPr>
          <w:p w:rsidR="003F0249" w:rsidRPr="00813AE6" w:rsidRDefault="001A40DB" w:rsidP="00CC5ACA">
            <w:pPr>
              <w:rPr>
                <w:rFonts w:ascii="Tekton Pro" w:hAnsi="Tekton Pro"/>
                <w:i/>
                <w:sz w:val="20"/>
                <w:szCs w:val="20"/>
              </w:rPr>
            </w:pPr>
            <w:r>
              <w:rPr>
                <w:rFonts w:ascii="Tekton Pro" w:hAnsi="Tekton Pro"/>
                <w:i/>
                <w:sz w:val="20"/>
                <w:szCs w:val="20"/>
              </w:rPr>
              <w:t>History of Imperial Russian</w:t>
            </w:r>
            <w:r w:rsidR="00270AAD">
              <w:rPr>
                <w:rFonts w:ascii="Tekton Pro" w:hAnsi="Tekton Pro"/>
                <w:i/>
                <w:sz w:val="20"/>
                <w:szCs w:val="20"/>
              </w:rPr>
              <w:t xml:space="preserve"> </w:t>
            </w:r>
            <w:r w:rsidR="00270AAD">
              <w:rPr>
                <w:rFonts w:ascii="Tekton Pro" w:hAnsi="Tekton Pro"/>
                <w:i/>
                <w:sz w:val="20"/>
                <w:szCs w:val="20"/>
              </w:rPr>
              <w:t>(taught in English)</w:t>
            </w:r>
          </w:p>
        </w:tc>
        <w:tc>
          <w:tcPr>
            <w:tcW w:w="1260" w:type="dxa"/>
          </w:tcPr>
          <w:p w:rsidR="003F0249" w:rsidRPr="00813AE6" w:rsidRDefault="003F0249">
            <w:pPr>
              <w:rPr>
                <w:rFonts w:ascii="Tekton Pro" w:hAnsi="Tekton Pro"/>
                <w:sz w:val="20"/>
                <w:szCs w:val="20"/>
              </w:rPr>
            </w:pPr>
          </w:p>
        </w:tc>
        <w:tc>
          <w:tcPr>
            <w:tcW w:w="900" w:type="dxa"/>
          </w:tcPr>
          <w:p w:rsidR="003F0249" w:rsidRPr="00813AE6" w:rsidRDefault="003F0249">
            <w:pPr>
              <w:rPr>
                <w:rFonts w:ascii="Tekton Pro" w:hAnsi="Tekton Pro"/>
                <w:sz w:val="20"/>
                <w:szCs w:val="20"/>
              </w:rPr>
            </w:pPr>
          </w:p>
        </w:tc>
      </w:tr>
      <w:tr w:rsidR="003F0249" w:rsidRPr="00CC5ACA" w:rsidTr="00CD7911">
        <w:tc>
          <w:tcPr>
            <w:tcW w:w="1908" w:type="dxa"/>
          </w:tcPr>
          <w:p w:rsidR="003F0249" w:rsidRPr="00813AE6" w:rsidRDefault="001A40DB" w:rsidP="00CC5ACA">
            <w:pPr>
              <w:rPr>
                <w:rFonts w:ascii="Tekton Pro" w:hAnsi="Tekton Pro"/>
                <w:sz w:val="20"/>
                <w:szCs w:val="20"/>
              </w:rPr>
            </w:pPr>
            <w:r>
              <w:rPr>
                <w:rFonts w:ascii="Tekton Pro" w:hAnsi="Tekton Pro"/>
                <w:sz w:val="20"/>
                <w:szCs w:val="20"/>
              </w:rPr>
              <w:t>RUS/</w:t>
            </w:r>
            <w:proofErr w:type="spellStart"/>
            <w:r>
              <w:rPr>
                <w:rFonts w:ascii="Tekton Pro" w:hAnsi="Tekton Pro"/>
                <w:sz w:val="20"/>
                <w:szCs w:val="20"/>
              </w:rPr>
              <w:t>HIST</w:t>
            </w:r>
            <w:proofErr w:type="spellEnd"/>
            <w:r>
              <w:rPr>
                <w:rFonts w:ascii="Tekton Pro" w:hAnsi="Tekton Pro"/>
                <w:sz w:val="20"/>
                <w:szCs w:val="20"/>
              </w:rPr>
              <w:t xml:space="preserve"> 463 (M)</w:t>
            </w:r>
          </w:p>
        </w:tc>
        <w:tc>
          <w:tcPr>
            <w:tcW w:w="900" w:type="dxa"/>
          </w:tcPr>
          <w:p w:rsidR="003F0249" w:rsidRPr="00813AE6" w:rsidRDefault="003F0249" w:rsidP="00813AE6">
            <w:pPr>
              <w:jc w:val="center"/>
              <w:rPr>
                <w:rFonts w:ascii="Tekton Pro" w:hAnsi="Tekton Pro"/>
                <w:sz w:val="20"/>
                <w:szCs w:val="20"/>
              </w:rPr>
            </w:pPr>
            <w:r w:rsidRPr="00813AE6">
              <w:rPr>
                <w:rFonts w:ascii="Tekton Pro" w:hAnsi="Tekton Pro"/>
                <w:sz w:val="20"/>
                <w:szCs w:val="20"/>
              </w:rPr>
              <w:t>3</w:t>
            </w:r>
          </w:p>
        </w:tc>
        <w:tc>
          <w:tcPr>
            <w:tcW w:w="4680" w:type="dxa"/>
          </w:tcPr>
          <w:p w:rsidR="003F0249" w:rsidRPr="00813AE6" w:rsidRDefault="001A40DB" w:rsidP="00CC5ACA">
            <w:pPr>
              <w:rPr>
                <w:rFonts w:ascii="Tekton Pro" w:hAnsi="Tekton Pro"/>
                <w:i/>
                <w:sz w:val="20"/>
                <w:szCs w:val="20"/>
              </w:rPr>
            </w:pPr>
            <w:r>
              <w:rPr>
                <w:rFonts w:ascii="Tekton Pro" w:hAnsi="Tekton Pro"/>
                <w:i/>
                <w:sz w:val="20"/>
                <w:szCs w:val="20"/>
              </w:rPr>
              <w:t>History of the Soviet Union</w:t>
            </w:r>
            <w:r w:rsidR="00270AAD">
              <w:rPr>
                <w:rFonts w:ascii="Tekton Pro" w:hAnsi="Tekton Pro"/>
                <w:i/>
                <w:sz w:val="20"/>
                <w:szCs w:val="20"/>
              </w:rPr>
              <w:t xml:space="preserve"> </w:t>
            </w:r>
            <w:r w:rsidR="00270AAD">
              <w:rPr>
                <w:rFonts w:ascii="Tekton Pro" w:hAnsi="Tekton Pro"/>
                <w:i/>
                <w:sz w:val="20"/>
                <w:szCs w:val="20"/>
              </w:rPr>
              <w:t>(taught in English)</w:t>
            </w:r>
          </w:p>
        </w:tc>
        <w:tc>
          <w:tcPr>
            <w:tcW w:w="1260" w:type="dxa"/>
          </w:tcPr>
          <w:p w:rsidR="003F0249" w:rsidRPr="00813AE6" w:rsidRDefault="003F0249">
            <w:pPr>
              <w:rPr>
                <w:rFonts w:ascii="Tekton Pro" w:hAnsi="Tekton Pro"/>
                <w:sz w:val="20"/>
                <w:szCs w:val="20"/>
              </w:rPr>
            </w:pPr>
          </w:p>
        </w:tc>
        <w:tc>
          <w:tcPr>
            <w:tcW w:w="900" w:type="dxa"/>
          </w:tcPr>
          <w:p w:rsidR="003F0249" w:rsidRPr="00813AE6" w:rsidRDefault="003F0249">
            <w:pPr>
              <w:rPr>
                <w:rFonts w:ascii="Tekton Pro" w:hAnsi="Tekton Pro"/>
                <w:sz w:val="20"/>
                <w:szCs w:val="20"/>
              </w:rPr>
            </w:pPr>
          </w:p>
        </w:tc>
      </w:tr>
      <w:tr w:rsidR="001A40DB" w:rsidRPr="00CC5ACA" w:rsidTr="00CD7911">
        <w:tc>
          <w:tcPr>
            <w:tcW w:w="1908" w:type="dxa"/>
          </w:tcPr>
          <w:p w:rsidR="001A40DB" w:rsidRDefault="001A40DB" w:rsidP="00CC5ACA">
            <w:pPr>
              <w:rPr>
                <w:rFonts w:ascii="Tekton Pro" w:hAnsi="Tekton Pro"/>
                <w:sz w:val="20"/>
                <w:szCs w:val="20"/>
              </w:rPr>
            </w:pPr>
            <w:proofErr w:type="spellStart"/>
            <w:r>
              <w:rPr>
                <w:rFonts w:ascii="Tekton Pro" w:hAnsi="Tekton Pro"/>
                <w:sz w:val="20"/>
                <w:szCs w:val="20"/>
              </w:rPr>
              <w:t>HIST</w:t>
            </w:r>
            <w:proofErr w:type="spellEnd"/>
            <w:r>
              <w:rPr>
                <w:rFonts w:ascii="Tekton Pro" w:hAnsi="Tekton Pro"/>
                <w:sz w:val="20"/>
                <w:szCs w:val="20"/>
              </w:rPr>
              <w:t xml:space="preserve"> 466 </w:t>
            </w:r>
          </w:p>
        </w:tc>
        <w:tc>
          <w:tcPr>
            <w:tcW w:w="900" w:type="dxa"/>
          </w:tcPr>
          <w:p w:rsidR="001A40DB" w:rsidRPr="00813AE6" w:rsidRDefault="001A40DB" w:rsidP="00813AE6">
            <w:pPr>
              <w:jc w:val="center"/>
              <w:rPr>
                <w:rFonts w:ascii="Tekton Pro" w:hAnsi="Tekton Pro"/>
                <w:sz w:val="20"/>
                <w:szCs w:val="20"/>
              </w:rPr>
            </w:pPr>
            <w:r>
              <w:rPr>
                <w:rFonts w:ascii="Tekton Pro" w:hAnsi="Tekton Pro"/>
                <w:sz w:val="20"/>
                <w:szCs w:val="20"/>
              </w:rPr>
              <w:t>3</w:t>
            </w:r>
          </w:p>
        </w:tc>
        <w:tc>
          <w:tcPr>
            <w:tcW w:w="4680" w:type="dxa"/>
          </w:tcPr>
          <w:p w:rsidR="001A40DB" w:rsidRDefault="00270AAD" w:rsidP="00CC5ACA">
            <w:pPr>
              <w:rPr>
                <w:rFonts w:ascii="Tekton Pro" w:hAnsi="Tekton Pro"/>
                <w:i/>
                <w:sz w:val="20"/>
                <w:szCs w:val="20"/>
              </w:rPr>
            </w:pPr>
            <w:r>
              <w:rPr>
                <w:rFonts w:ascii="Tekton Pro" w:hAnsi="Tekton Pro"/>
                <w:i/>
                <w:sz w:val="20"/>
                <w:szCs w:val="20"/>
              </w:rPr>
              <w:t xml:space="preserve">History of </w:t>
            </w:r>
            <w:bookmarkStart w:id="0" w:name="_GoBack"/>
            <w:bookmarkEnd w:id="0"/>
            <w:r w:rsidR="001A40DB">
              <w:rPr>
                <w:rFonts w:ascii="Tekton Pro" w:hAnsi="Tekton Pro"/>
                <w:i/>
                <w:sz w:val="20"/>
                <w:szCs w:val="20"/>
              </w:rPr>
              <w:t>the Cold War, 1944-present</w:t>
            </w:r>
            <w:r>
              <w:rPr>
                <w:rFonts w:ascii="Tekton Pro" w:hAnsi="Tekton Pro"/>
                <w:i/>
                <w:sz w:val="20"/>
                <w:szCs w:val="20"/>
              </w:rPr>
              <w:t xml:space="preserve"> </w:t>
            </w:r>
            <w:r>
              <w:rPr>
                <w:rFonts w:ascii="Tekton Pro" w:hAnsi="Tekton Pro"/>
                <w:i/>
                <w:sz w:val="20"/>
                <w:szCs w:val="20"/>
              </w:rPr>
              <w:t>(taught in English)</w:t>
            </w:r>
          </w:p>
        </w:tc>
        <w:tc>
          <w:tcPr>
            <w:tcW w:w="1260" w:type="dxa"/>
          </w:tcPr>
          <w:p w:rsidR="001A40DB" w:rsidRPr="00813AE6" w:rsidRDefault="001A40DB">
            <w:pPr>
              <w:rPr>
                <w:rFonts w:ascii="Tekton Pro" w:hAnsi="Tekton Pro"/>
                <w:sz w:val="20"/>
                <w:szCs w:val="20"/>
              </w:rPr>
            </w:pPr>
          </w:p>
        </w:tc>
        <w:tc>
          <w:tcPr>
            <w:tcW w:w="900" w:type="dxa"/>
          </w:tcPr>
          <w:p w:rsidR="001A40DB" w:rsidRPr="00813AE6" w:rsidRDefault="001A40DB">
            <w:pPr>
              <w:rPr>
                <w:rFonts w:ascii="Tekton Pro" w:hAnsi="Tekton Pro"/>
                <w:sz w:val="20"/>
                <w:szCs w:val="20"/>
              </w:rPr>
            </w:pPr>
          </w:p>
        </w:tc>
      </w:tr>
      <w:tr w:rsidR="001A40DB" w:rsidRPr="00CC5ACA" w:rsidTr="00CD7911">
        <w:tc>
          <w:tcPr>
            <w:tcW w:w="1908" w:type="dxa"/>
          </w:tcPr>
          <w:p w:rsidR="001A40DB" w:rsidRDefault="001A40DB" w:rsidP="00CC5ACA">
            <w:pPr>
              <w:rPr>
                <w:rFonts w:ascii="Tekton Pro" w:hAnsi="Tekton Pro"/>
                <w:sz w:val="20"/>
                <w:szCs w:val="20"/>
              </w:rPr>
            </w:pPr>
          </w:p>
        </w:tc>
        <w:tc>
          <w:tcPr>
            <w:tcW w:w="900" w:type="dxa"/>
          </w:tcPr>
          <w:p w:rsidR="001A40DB" w:rsidRPr="00813AE6" w:rsidRDefault="001A40DB" w:rsidP="00813AE6">
            <w:pPr>
              <w:jc w:val="center"/>
              <w:rPr>
                <w:rFonts w:ascii="Tekton Pro" w:hAnsi="Tekton Pro"/>
                <w:sz w:val="20"/>
                <w:szCs w:val="20"/>
              </w:rPr>
            </w:pPr>
          </w:p>
        </w:tc>
        <w:tc>
          <w:tcPr>
            <w:tcW w:w="4680" w:type="dxa"/>
          </w:tcPr>
          <w:p w:rsidR="001A40DB" w:rsidRDefault="001A40DB" w:rsidP="00CC5ACA">
            <w:pPr>
              <w:rPr>
                <w:rFonts w:ascii="Tekton Pro" w:hAnsi="Tekton Pro"/>
                <w:i/>
                <w:sz w:val="20"/>
                <w:szCs w:val="20"/>
              </w:rPr>
            </w:pPr>
          </w:p>
        </w:tc>
        <w:tc>
          <w:tcPr>
            <w:tcW w:w="1260" w:type="dxa"/>
          </w:tcPr>
          <w:p w:rsidR="001A40DB" w:rsidRPr="00813AE6" w:rsidRDefault="001A40DB">
            <w:pPr>
              <w:rPr>
                <w:rFonts w:ascii="Tekton Pro" w:hAnsi="Tekton Pro"/>
                <w:sz w:val="20"/>
                <w:szCs w:val="20"/>
              </w:rPr>
            </w:pPr>
          </w:p>
        </w:tc>
        <w:tc>
          <w:tcPr>
            <w:tcW w:w="900" w:type="dxa"/>
          </w:tcPr>
          <w:p w:rsidR="001A40DB" w:rsidRPr="00813AE6" w:rsidRDefault="001A40DB">
            <w:pPr>
              <w:rPr>
                <w:rFonts w:ascii="Tekton Pro" w:hAnsi="Tekton Pro"/>
                <w:sz w:val="20"/>
                <w:szCs w:val="20"/>
              </w:rPr>
            </w:pPr>
          </w:p>
        </w:tc>
      </w:tr>
      <w:tr w:rsidR="001A40DB" w:rsidRPr="00CC5ACA" w:rsidTr="00CD7911">
        <w:tc>
          <w:tcPr>
            <w:tcW w:w="1908" w:type="dxa"/>
          </w:tcPr>
          <w:p w:rsidR="001A40DB" w:rsidRDefault="001A40DB" w:rsidP="00CC5ACA">
            <w:pPr>
              <w:rPr>
                <w:rFonts w:ascii="Tekton Pro" w:hAnsi="Tekton Pro"/>
                <w:sz w:val="20"/>
                <w:szCs w:val="20"/>
              </w:rPr>
            </w:pPr>
          </w:p>
        </w:tc>
        <w:tc>
          <w:tcPr>
            <w:tcW w:w="900" w:type="dxa"/>
          </w:tcPr>
          <w:p w:rsidR="001A40DB" w:rsidRPr="00813AE6" w:rsidRDefault="001A40DB" w:rsidP="00813AE6">
            <w:pPr>
              <w:jc w:val="center"/>
              <w:rPr>
                <w:rFonts w:ascii="Tekton Pro" w:hAnsi="Tekton Pro"/>
                <w:sz w:val="20"/>
                <w:szCs w:val="20"/>
              </w:rPr>
            </w:pPr>
          </w:p>
        </w:tc>
        <w:tc>
          <w:tcPr>
            <w:tcW w:w="4680" w:type="dxa"/>
          </w:tcPr>
          <w:p w:rsidR="001A40DB" w:rsidRDefault="001A40DB" w:rsidP="00CC5ACA">
            <w:pPr>
              <w:rPr>
                <w:rFonts w:ascii="Tekton Pro" w:hAnsi="Tekton Pro"/>
                <w:i/>
                <w:sz w:val="20"/>
                <w:szCs w:val="20"/>
              </w:rPr>
            </w:pPr>
          </w:p>
        </w:tc>
        <w:tc>
          <w:tcPr>
            <w:tcW w:w="1260" w:type="dxa"/>
          </w:tcPr>
          <w:p w:rsidR="001A40DB" w:rsidRPr="00813AE6" w:rsidRDefault="001A40DB">
            <w:pPr>
              <w:rPr>
                <w:rFonts w:ascii="Tekton Pro" w:hAnsi="Tekton Pro"/>
                <w:sz w:val="20"/>
                <w:szCs w:val="20"/>
              </w:rPr>
            </w:pPr>
          </w:p>
        </w:tc>
        <w:tc>
          <w:tcPr>
            <w:tcW w:w="900" w:type="dxa"/>
          </w:tcPr>
          <w:p w:rsidR="001A40DB" w:rsidRPr="00813AE6" w:rsidRDefault="001A40DB">
            <w:pPr>
              <w:rPr>
                <w:rFonts w:ascii="Tekton Pro" w:hAnsi="Tekton Pro"/>
                <w:sz w:val="20"/>
                <w:szCs w:val="20"/>
              </w:rPr>
            </w:pPr>
          </w:p>
        </w:tc>
      </w:tr>
    </w:tbl>
    <w:p w:rsidR="00FA4997" w:rsidRPr="00745614" w:rsidRDefault="00FA4997">
      <w:pPr>
        <w:rPr>
          <w:sz w:val="20"/>
          <w:szCs w:val="20"/>
        </w:rPr>
      </w:pPr>
    </w:p>
    <w:p w:rsidR="00E55801" w:rsidRDefault="00E55801">
      <w:pPr>
        <w:rPr>
          <w:b/>
          <w:i/>
        </w:rPr>
      </w:pPr>
    </w:p>
    <w:p w:rsidR="00195915" w:rsidRDefault="00195915" w:rsidP="00195915">
      <w:pPr>
        <w:rPr>
          <w:rFonts w:ascii="Tekton Pro" w:hAnsi="Tekton Pro"/>
          <w:sz w:val="20"/>
          <w:szCs w:val="20"/>
        </w:rPr>
      </w:pPr>
    </w:p>
    <w:p w:rsidR="00195915" w:rsidRPr="008D498E" w:rsidRDefault="00195915" w:rsidP="00195915">
      <w:pPr>
        <w:rPr>
          <w:rFonts w:ascii="ITC Stone Sans Std Medium" w:hAnsi="ITC Stone Sans Std Medium"/>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3"/>
        <w:gridCol w:w="2685"/>
      </w:tblGrid>
      <w:tr w:rsidR="00195915" w:rsidRPr="008D498E" w:rsidTr="00D052AC">
        <w:tc>
          <w:tcPr>
            <w:tcW w:w="6963" w:type="dxa"/>
            <w:shd w:val="clear" w:color="auto" w:fill="D6E3BC"/>
          </w:tcPr>
          <w:p w:rsidR="006A15CA" w:rsidRDefault="006A15CA" w:rsidP="00262F30">
            <w:pPr>
              <w:rPr>
                <w:rFonts w:ascii="Tekton Pro" w:hAnsi="Tekton Pro"/>
                <w:b/>
                <w:sz w:val="28"/>
                <w:szCs w:val="28"/>
              </w:rPr>
            </w:pPr>
          </w:p>
          <w:p w:rsidR="00195915" w:rsidRPr="00033935" w:rsidRDefault="00195915" w:rsidP="00262F30">
            <w:pPr>
              <w:rPr>
                <w:rFonts w:ascii="Tekton Pro" w:hAnsi="Tekton Pro"/>
                <w:i/>
              </w:rPr>
            </w:pPr>
            <w:r w:rsidRPr="006A15CA">
              <w:rPr>
                <w:rFonts w:ascii="Tekton Pro" w:hAnsi="Tekton Pro"/>
                <w:b/>
                <w:sz w:val="28"/>
                <w:szCs w:val="28"/>
              </w:rPr>
              <w:t xml:space="preserve">PROFICIENCY EXAM-STAMP 4S:  </w:t>
            </w:r>
            <w:r w:rsidRPr="00033935">
              <w:rPr>
                <w:rFonts w:ascii="Tekton Pro" w:hAnsi="Tekton Pro"/>
              </w:rPr>
              <w:t>Foreign Languages majors and minors are required to take an exit proficiency exam a</w:t>
            </w:r>
            <w:r w:rsidRPr="00033935">
              <w:rPr>
                <w:rFonts w:ascii="Tekton Pro" w:hAnsi="Tekton Pro"/>
                <w:u w:val="single"/>
              </w:rPr>
              <w:t>t the end of the academic term in which they complete the last course of the major or minor.</w:t>
            </w:r>
            <w:r w:rsidRPr="00033935">
              <w:rPr>
                <w:rFonts w:ascii="Tekton Pro" w:hAnsi="Tekton Pro"/>
              </w:rPr>
              <w:t xml:space="preserve">  No student will be prevented from graduating or from earning their major/minor in regard to exam performance.  This exam requires a fee. </w:t>
            </w:r>
            <w:r w:rsidRPr="00033935">
              <w:rPr>
                <w:rFonts w:ascii="Tekton Pro" w:hAnsi="Tekton Pro"/>
                <w:i/>
              </w:rPr>
              <w:t xml:space="preserve"> See advisor for details.</w:t>
            </w:r>
          </w:p>
          <w:p w:rsidR="006A15CA" w:rsidRPr="006A15CA" w:rsidRDefault="006A15CA" w:rsidP="00262F30">
            <w:pPr>
              <w:rPr>
                <w:rFonts w:ascii="Tekton Pro" w:hAnsi="Tekton Pro"/>
                <w:b/>
                <w:i/>
                <w:sz w:val="28"/>
                <w:szCs w:val="28"/>
              </w:rPr>
            </w:pPr>
          </w:p>
        </w:tc>
        <w:tc>
          <w:tcPr>
            <w:tcW w:w="2685" w:type="dxa"/>
            <w:shd w:val="clear" w:color="auto" w:fill="FFFFFF"/>
          </w:tcPr>
          <w:p w:rsidR="00195915" w:rsidRPr="008D498E" w:rsidRDefault="00195915" w:rsidP="00262F30">
            <w:pPr>
              <w:rPr>
                <w:rFonts w:ascii="ITC Stone Sans Std Medium" w:hAnsi="ITC Stone Sans Std Medium"/>
                <w:b/>
                <w:sz w:val="18"/>
                <w:szCs w:val="18"/>
              </w:rPr>
            </w:pPr>
          </w:p>
        </w:tc>
      </w:tr>
    </w:tbl>
    <w:p w:rsidR="000D31A1" w:rsidRDefault="000D31A1" w:rsidP="00195915">
      <w:pPr>
        <w:rPr>
          <w:rFonts w:ascii="Tekton Pro" w:hAnsi="Tekton Pro"/>
          <w:sz w:val="20"/>
          <w:szCs w:val="20"/>
        </w:rPr>
      </w:pPr>
    </w:p>
    <w:p w:rsidR="00195915" w:rsidRPr="00E61631" w:rsidRDefault="00195915" w:rsidP="00195915">
      <w:pPr>
        <w:rPr>
          <w:rFonts w:ascii="Tekton Pro" w:hAnsi="Tekton Pro"/>
          <w:sz w:val="20"/>
          <w:szCs w:val="20"/>
        </w:rPr>
      </w:pPr>
    </w:p>
    <w:p w:rsidR="00195915" w:rsidRDefault="00195915" w:rsidP="00195915">
      <w:pPr>
        <w:jc w:val="center"/>
        <w:rPr>
          <w:rFonts w:ascii="Tekton Pro" w:hAnsi="Tekton Pro"/>
          <w:b/>
          <w:i/>
        </w:rPr>
      </w:pPr>
      <w:r w:rsidRPr="00E61631">
        <w:rPr>
          <w:rFonts w:ascii="Tekton Pro" w:hAnsi="Tekton Pro"/>
          <w:b/>
          <w:i/>
        </w:rPr>
        <w:t>** Additional information on reverse side **</w:t>
      </w:r>
    </w:p>
    <w:p w:rsidR="0016195C" w:rsidRPr="00745614" w:rsidRDefault="0016195C">
      <w:pPr>
        <w:rPr>
          <w:sz w:val="20"/>
          <w:szCs w:val="20"/>
        </w:rPr>
      </w:pPr>
    </w:p>
    <w:p w:rsidR="00195915" w:rsidRDefault="00195915" w:rsidP="00195915">
      <w:pPr>
        <w:rPr>
          <w:rFonts w:ascii="Tekton Pro" w:hAnsi="Tekton Pro"/>
        </w:rPr>
      </w:pPr>
      <w:r w:rsidRPr="00E61631">
        <w:rPr>
          <w:rFonts w:ascii="Tekton Pro" w:hAnsi="Tekton Pro"/>
        </w:rPr>
        <w:t>________________________________________________________________________</w:t>
      </w:r>
    </w:p>
    <w:p w:rsidR="00195915" w:rsidRPr="00E61631" w:rsidRDefault="00195915" w:rsidP="00195915">
      <w:pPr>
        <w:rPr>
          <w:rFonts w:ascii="Tekton Pro" w:hAnsi="Tekton Pro"/>
        </w:rPr>
      </w:pPr>
    </w:p>
    <w:p w:rsidR="00195915" w:rsidRPr="00E61631" w:rsidRDefault="00195915" w:rsidP="00195915">
      <w:pPr>
        <w:rPr>
          <w:rFonts w:ascii="Tekton Pro" w:hAnsi="Tekton Pro"/>
          <w:b/>
          <w:i/>
        </w:rPr>
      </w:pPr>
    </w:p>
    <w:p w:rsidR="00195915" w:rsidRPr="00DC2079" w:rsidRDefault="00195915" w:rsidP="00195915">
      <w:pPr>
        <w:rPr>
          <w:rFonts w:ascii="Arial Black" w:hAnsi="Arial Black"/>
          <w:b/>
          <w:i/>
          <w:caps/>
          <w:u w:val="single"/>
        </w:rPr>
      </w:pPr>
      <w:r w:rsidRPr="00DC2079">
        <w:rPr>
          <w:rFonts w:ascii="Arial Black" w:hAnsi="Arial Black"/>
          <w:b/>
          <w:i/>
          <w:caps/>
          <w:u w:val="single"/>
        </w:rPr>
        <w:t>Please Note the Following Overall Requirements</w:t>
      </w:r>
    </w:p>
    <w:p w:rsidR="00195915" w:rsidRPr="00E61631" w:rsidRDefault="00195915" w:rsidP="00195915">
      <w:pPr>
        <w:rPr>
          <w:rFonts w:ascii="Tekton Pro" w:hAnsi="Tekton Pro"/>
        </w:rPr>
      </w:pPr>
    </w:p>
    <w:p w:rsidR="00195915" w:rsidRPr="00E61631" w:rsidRDefault="00195915" w:rsidP="00195915">
      <w:pPr>
        <w:numPr>
          <w:ilvl w:val="0"/>
          <w:numId w:val="1"/>
        </w:numPr>
        <w:spacing w:line="240" w:lineRule="auto"/>
        <w:rPr>
          <w:rFonts w:ascii="Tekton Pro" w:hAnsi="Tekton Pro"/>
        </w:rPr>
      </w:pPr>
      <w:r w:rsidRPr="00E61631">
        <w:rPr>
          <w:rFonts w:ascii="Tekton Pro" w:hAnsi="Tekton Pro"/>
        </w:rPr>
        <w:t xml:space="preserve">Half of the credits required for the minor must be in upper-division courses. </w:t>
      </w:r>
    </w:p>
    <w:p w:rsidR="00195915" w:rsidRPr="00E61631" w:rsidRDefault="00195915" w:rsidP="00195915">
      <w:pPr>
        <w:numPr>
          <w:ilvl w:val="0"/>
          <w:numId w:val="1"/>
        </w:numPr>
        <w:spacing w:line="240" w:lineRule="auto"/>
        <w:rPr>
          <w:rFonts w:ascii="Tekton Pro" w:hAnsi="Tekton Pro"/>
        </w:rPr>
      </w:pPr>
      <w:r w:rsidRPr="00E61631">
        <w:rPr>
          <w:rFonts w:ascii="Tekton Pro" w:hAnsi="Tekton Pro"/>
        </w:rPr>
        <w:t xml:space="preserve">A minimum of 9 credits with a letter grade must be taken in residency at WSU, </w:t>
      </w:r>
    </w:p>
    <w:p w:rsidR="00195915" w:rsidRPr="00E61631" w:rsidRDefault="00195915" w:rsidP="00195915">
      <w:pPr>
        <w:spacing w:line="240" w:lineRule="auto"/>
        <w:ind w:firstLine="720"/>
        <w:rPr>
          <w:rFonts w:ascii="Tekton Pro" w:hAnsi="Tekton Pro"/>
          <w:i/>
        </w:rPr>
      </w:pPr>
      <w:r w:rsidRPr="00E61631">
        <w:rPr>
          <w:rFonts w:ascii="Tekton Pro" w:hAnsi="Tekton Pro"/>
          <w:i/>
        </w:rPr>
        <w:t xml:space="preserve">of which 3 must be at the 300-400 level. </w:t>
      </w:r>
    </w:p>
    <w:p w:rsidR="00195915" w:rsidRPr="00E61631" w:rsidRDefault="00195915" w:rsidP="00195915">
      <w:pPr>
        <w:numPr>
          <w:ilvl w:val="0"/>
          <w:numId w:val="1"/>
        </w:numPr>
        <w:spacing w:line="240" w:lineRule="auto"/>
        <w:rPr>
          <w:rFonts w:ascii="Tekton Pro" w:hAnsi="Tekton Pro"/>
        </w:rPr>
      </w:pPr>
      <w:r w:rsidRPr="00E61631">
        <w:rPr>
          <w:rFonts w:ascii="Tekton Pro" w:hAnsi="Tekton Pro"/>
        </w:rPr>
        <w:t xml:space="preserve">101-102 is the WSU language requirement and cannot count toward the minor. </w:t>
      </w:r>
    </w:p>
    <w:p w:rsidR="00195915" w:rsidRPr="00E61631" w:rsidRDefault="00195915" w:rsidP="00195915">
      <w:pPr>
        <w:numPr>
          <w:ilvl w:val="0"/>
          <w:numId w:val="1"/>
        </w:numPr>
        <w:spacing w:line="240" w:lineRule="auto"/>
        <w:rPr>
          <w:rFonts w:ascii="Tekton Pro" w:hAnsi="Tekton Pro"/>
        </w:rPr>
      </w:pPr>
      <w:r w:rsidRPr="00E61631">
        <w:rPr>
          <w:rFonts w:ascii="Tekton Pro" w:hAnsi="Tekton Pro"/>
        </w:rPr>
        <w:t xml:space="preserve">Conversation courses (105, 205, 305) do not count toward the minor. </w:t>
      </w:r>
    </w:p>
    <w:p w:rsidR="00195915" w:rsidRPr="00E61631" w:rsidRDefault="00195915" w:rsidP="00195915">
      <w:pPr>
        <w:numPr>
          <w:ilvl w:val="0"/>
          <w:numId w:val="1"/>
        </w:numPr>
        <w:spacing w:line="240" w:lineRule="auto"/>
        <w:rPr>
          <w:rFonts w:ascii="Tekton Pro" w:hAnsi="Tekton Pro"/>
        </w:rPr>
      </w:pPr>
      <w:r w:rsidRPr="00E61631">
        <w:rPr>
          <w:rFonts w:ascii="Tekton Pro" w:hAnsi="Tekton Pro"/>
        </w:rPr>
        <w:t xml:space="preserve">Only courses thus designated in the Catalog may be repeated for credit toward </w:t>
      </w:r>
    </w:p>
    <w:p w:rsidR="00195915" w:rsidRPr="00E61631" w:rsidRDefault="00195915" w:rsidP="00195915">
      <w:pPr>
        <w:spacing w:line="240" w:lineRule="auto"/>
        <w:ind w:firstLine="720"/>
        <w:rPr>
          <w:rFonts w:ascii="Tekton Pro" w:hAnsi="Tekton Pro"/>
        </w:rPr>
      </w:pPr>
      <w:r w:rsidRPr="00E61631">
        <w:rPr>
          <w:rFonts w:ascii="Tekton Pro" w:hAnsi="Tekton Pro"/>
        </w:rPr>
        <w:t xml:space="preserve">the minor. </w:t>
      </w:r>
    </w:p>
    <w:p w:rsidR="00195915" w:rsidRPr="00E61631" w:rsidRDefault="00195915" w:rsidP="00195915">
      <w:pPr>
        <w:numPr>
          <w:ilvl w:val="0"/>
          <w:numId w:val="1"/>
        </w:numPr>
        <w:spacing w:line="240" w:lineRule="auto"/>
        <w:rPr>
          <w:rFonts w:ascii="Tekton Pro" w:hAnsi="Tekton Pro"/>
        </w:rPr>
      </w:pPr>
      <w:r w:rsidRPr="00E61631">
        <w:rPr>
          <w:rFonts w:ascii="Tekton Pro" w:hAnsi="Tekton Pro"/>
        </w:rPr>
        <w:t xml:space="preserve">All courses must be passed with a grade of C or better. </w:t>
      </w:r>
    </w:p>
    <w:p w:rsidR="00195915" w:rsidRPr="00E61631" w:rsidRDefault="00195915" w:rsidP="00195915">
      <w:pPr>
        <w:numPr>
          <w:ilvl w:val="0"/>
          <w:numId w:val="1"/>
        </w:numPr>
        <w:spacing w:line="240" w:lineRule="auto"/>
        <w:rPr>
          <w:rFonts w:ascii="Tekton Pro" w:hAnsi="Tekton Pro"/>
        </w:rPr>
      </w:pPr>
      <w:r w:rsidRPr="00E61631">
        <w:rPr>
          <w:rFonts w:ascii="Tekton Pro" w:hAnsi="Tekton Pro"/>
        </w:rPr>
        <w:t xml:space="preserve">Courses counting towards a minor in the language may not also be counted towards a major in International Area Studies (i.e. Latin America Area Studies, German Area Studies, or French and Francophone Area Studies). </w:t>
      </w:r>
    </w:p>
    <w:p w:rsidR="00195915" w:rsidRPr="00E61631" w:rsidRDefault="00195915" w:rsidP="00195915">
      <w:pPr>
        <w:numPr>
          <w:ilvl w:val="0"/>
          <w:numId w:val="1"/>
        </w:numPr>
        <w:spacing w:line="240" w:lineRule="auto"/>
        <w:rPr>
          <w:rFonts w:ascii="Tekton Pro" w:hAnsi="Tekton Pro"/>
        </w:rPr>
      </w:pPr>
      <w:r w:rsidRPr="00E61631">
        <w:rPr>
          <w:rFonts w:ascii="Tekton Pro" w:hAnsi="Tekton Pro"/>
        </w:rPr>
        <w:t xml:space="preserve">For courses taken in Study Abroad programs or as other transfer credits, please check with your advisor. </w:t>
      </w:r>
    </w:p>
    <w:p w:rsidR="00195915" w:rsidRDefault="00195915" w:rsidP="00195915">
      <w:pPr>
        <w:numPr>
          <w:ilvl w:val="0"/>
          <w:numId w:val="1"/>
        </w:numPr>
        <w:spacing w:line="240" w:lineRule="auto"/>
        <w:rPr>
          <w:rFonts w:ascii="Tekton Pro" w:hAnsi="Tekton Pro"/>
        </w:rPr>
      </w:pPr>
      <w:r w:rsidRPr="00E61631">
        <w:rPr>
          <w:rFonts w:ascii="Tekton Pro" w:hAnsi="Tekton Pro"/>
        </w:rPr>
        <w:t>For the special requirements concerning French and Francophone options in the French Area Studies Minor, and concerning Spanish Peninsular and Latin American options in the Spanish language minor, please see your language area advisors.</w:t>
      </w:r>
    </w:p>
    <w:p w:rsidR="00195915" w:rsidRDefault="00195915" w:rsidP="00195915">
      <w:pPr>
        <w:spacing w:line="240" w:lineRule="auto"/>
        <w:rPr>
          <w:rFonts w:ascii="Tekton Pro" w:hAnsi="Tekton Pro"/>
        </w:rPr>
      </w:pPr>
    </w:p>
    <w:p w:rsidR="00195915" w:rsidRDefault="00195915" w:rsidP="00195915">
      <w:pPr>
        <w:spacing w:line="240" w:lineRule="auto"/>
        <w:rPr>
          <w:rFonts w:ascii="Tekton Pro" w:hAnsi="Tekton Pro"/>
        </w:rPr>
      </w:pPr>
    </w:p>
    <w:p w:rsidR="00195915" w:rsidRDefault="00195915" w:rsidP="00195915">
      <w:pPr>
        <w:spacing w:line="240" w:lineRule="auto"/>
        <w:rPr>
          <w:rFonts w:ascii="Tekton Pro" w:hAnsi="Tekton Pro"/>
        </w:rPr>
      </w:pPr>
    </w:p>
    <w:p w:rsidR="00195915" w:rsidRPr="000479B7" w:rsidRDefault="00195915" w:rsidP="00195915">
      <w:pPr>
        <w:spacing w:line="240" w:lineRule="auto"/>
        <w:rPr>
          <w:rFonts w:ascii="Arial Black" w:hAnsi="Arial Black"/>
          <w:i/>
          <w:u w:val="single"/>
        </w:rPr>
      </w:pPr>
      <w:r w:rsidRPr="000479B7">
        <w:rPr>
          <w:rFonts w:ascii="Arial Black" w:hAnsi="Arial Black"/>
          <w:i/>
          <w:u w:val="single"/>
        </w:rPr>
        <w:t>DEPARTMENTAL ADVANCED PLACEMENT CREDIT</w:t>
      </w:r>
    </w:p>
    <w:p w:rsidR="00195915" w:rsidRPr="008B54D3" w:rsidRDefault="00195915" w:rsidP="00195915">
      <w:pPr>
        <w:spacing w:line="240" w:lineRule="auto"/>
        <w:rPr>
          <w:rFonts w:ascii="Tekton Pro" w:hAnsi="Tekton Pro"/>
          <w:sz w:val="22"/>
          <w:szCs w:val="22"/>
        </w:rPr>
      </w:pPr>
      <w:r w:rsidRPr="008B54D3">
        <w:rPr>
          <w:rFonts w:ascii="Tekton Pro" w:hAnsi="Tekton Pro"/>
          <w:sz w:val="22"/>
          <w:szCs w:val="22"/>
        </w:rPr>
        <w:t>Starting in a course higher than 203?  You may be eligible for departmental advanced placement credit.</w:t>
      </w:r>
    </w:p>
    <w:p w:rsidR="00195915" w:rsidRPr="008B54D3" w:rsidRDefault="00195915" w:rsidP="00195915">
      <w:pPr>
        <w:spacing w:line="240" w:lineRule="auto"/>
        <w:rPr>
          <w:rFonts w:ascii="Tekton Pro" w:hAnsi="Tekton Pro"/>
          <w:sz w:val="22"/>
          <w:szCs w:val="22"/>
        </w:rPr>
      </w:pPr>
      <w:r w:rsidRPr="008B54D3">
        <w:rPr>
          <w:rFonts w:ascii="Tekton Pro" w:hAnsi="Tekton Pro"/>
          <w:sz w:val="22"/>
          <w:szCs w:val="22"/>
        </w:rPr>
        <w:t>Check out the Departmental Advanced Placement Credits</w:t>
      </w:r>
      <w:r>
        <w:rPr>
          <w:rFonts w:ascii="Tekton Pro" w:hAnsi="Tekton Pro"/>
          <w:sz w:val="22"/>
          <w:szCs w:val="22"/>
        </w:rPr>
        <w:t xml:space="preserve">, and see the </w:t>
      </w:r>
      <w:proofErr w:type="spellStart"/>
      <w:r>
        <w:rPr>
          <w:rFonts w:ascii="Tekton Pro" w:hAnsi="Tekton Pro"/>
          <w:sz w:val="22"/>
          <w:szCs w:val="22"/>
        </w:rPr>
        <w:t>ForLang</w:t>
      </w:r>
      <w:proofErr w:type="spellEnd"/>
      <w:r>
        <w:rPr>
          <w:rFonts w:ascii="Tekton Pro" w:hAnsi="Tekton Pro"/>
          <w:sz w:val="22"/>
          <w:szCs w:val="22"/>
        </w:rPr>
        <w:t xml:space="preserve"> advisor for details</w:t>
      </w:r>
      <w:r w:rsidRPr="008B54D3">
        <w:rPr>
          <w:rFonts w:ascii="Tekton Pro" w:hAnsi="Tekton Pro"/>
          <w:sz w:val="22"/>
          <w:szCs w:val="22"/>
        </w:rPr>
        <w:t>:</w:t>
      </w:r>
    </w:p>
    <w:p w:rsidR="00195915" w:rsidRPr="008B54D3" w:rsidRDefault="006B618F" w:rsidP="00195915">
      <w:pPr>
        <w:spacing w:line="240" w:lineRule="auto"/>
        <w:rPr>
          <w:rFonts w:ascii="Tekton Pro" w:hAnsi="Tekton Pro"/>
          <w:sz w:val="22"/>
          <w:szCs w:val="22"/>
        </w:rPr>
      </w:pPr>
      <w:hyperlink r:id="rId7" w:history="1">
        <w:r w:rsidR="00195915" w:rsidRPr="008B54D3">
          <w:rPr>
            <w:rStyle w:val="Hyperlink"/>
            <w:rFonts w:ascii="Tekton Pro" w:hAnsi="Tekton Pro"/>
            <w:sz w:val="22"/>
            <w:szCs w:val="22"/>
          </w:rPr>
          <w:t>http://</w:t>
        </w:r>
        <w:proofErr w:type="spellStart"/>
        <w:r w:rsidR="00195915" w:rsidRPr="008B54D3">
          <w:rPr>
            <w:rStyle w:val="Hyperlink"/>
            <w:rFonts w:ascii="Tekton Pro" w:hAnsi="Tekton Pro"/>
            <w:sz w:val="22"/>
            <w:szCs w:val="22"/>
          </w:rPr>
          <w:t>www.forlang.wsu.edu</w:t>
        </w:r>
        <w:proofErr w:type="spellEnd"/>
        <w:r w:rsidR="00195915" w:rsidRPr="008B54D3">
          <w:rPr>
            <w:rStyle w:val="Hyperlink"/>
            <w:rFonts w:ascii="Tekton Pro" w:hAnsi="Tekton Pro"/>
            <w:sz w:val="22"/>
            <w:szCs w:val="22"/>
          </w:rPr>
          <w:t>/academics/</w:t>
        </w:r>
        <w:proofErr w:type="spellStart"/>
        <w:r w:rsidR="00195915" w:rsidRPr="008B54D3">
          <w:rPr>
            <w:rStyle w:val="Hyperlink"/>
            <w:rFonts w:ascii="Tekton Pro" w:hAnsi="Tekton Pro"/>
            <w:sz w:val="22"/>
            <w:szCs w:val="22"/>
          </w:rPr>
          <w:t>adv_pl.asp</w:t>
        </w:r>
        <w:proofErr w:type="spellEnd"/>
      </w:hyperlink>
    </w:p>
    <w:p w:rsidR="00195915" w:rsidRDefault="00195915" w:rsidP="00195915">
      <w:pPr>
        <w:spacing w:line="240" w:lineRule="auto"/>
        <w:rPr>
          <w:rFonts w:ascii="Tekton Pro" w:hAnsi="Tekton Pro"/>
        </w:rPr>
      </w:pPr>
    </w:p>
    <w:p w:rsidR="00195915" w:rsidRPr="008B54D3" w:rsidRDefault="00195915" w:rsidP="00195915">
      <w:pPr>
        <w:spacing w:line="240" w:lineRule="auto"/>
        <w:rPr>
          <w:rFonts w:ascii="Tekton Pro" w:hAnsi="Tekton Pro"/>
          <w:i/>
        </w:rPr>
      </w:pPr>
      <w:r w:rsidRPr="008B54D3">
        <w:rPr>
          <w:rFonts w:ascii="Tekton Pro" w:hAnsi="Tekton Pro"/>
          <w:i/>
        </w:rPr>
        <w:t>FOR EXAMPLE:</w:t>
      </w:r>
    </w:p>
    <w:p w:rsidR="00195915" w:rsidRPr="00D57643" w:rsidRDefault="00096845" w:rsidP="00195915">
      <w:pPr>
        <w:spacing w:line="240" w:lineRule="auto"/>
        <w:rPr>
          <w:rFonts w:ascii="Tekton Pro" w:hAnsi="Tekton Pro"/>
        </w:rPr>
      </w:pPr>
      <w:r>
        <w:rPr>
          <w:rFonts w:ascii="Tekton Pro" w:hAnsi="Tekton Pro"/>
        </w:rPr>
        <w:t xml:space="preserve">Take </w:t>
      </w:r>
      <w:r w:rsidR="00604303">
        <w:rPr>
          <w:rFonts w:ascii="Tekton Pro" w:hAnsi="Tekton Pro"/>
        </w:rPr>
        <w:t>RUSSIAN 102 (Second Semester Russian</w:t>
      </w:r>
      <w:r w:rsidR="00195915" w:rsidRPr="00D57643">
        <w:rPr>
          <w:rFonts w:ascii="Tekton Pro" w:hAnsi="Tekton Pro"/>
        </w:rPr>
        <w:t xml:space="preserve">) &amp; get a B or better </w:t>
      </w:r>
    </w:p>
    <w:p w:rsidR="00195915" w:rsidRPr="00D57643" w:rsidRDefault="00195915" w:rsidP="00195915">
      <w:pPr>
        <w:spacing w:line="240" w:lineRule="auto"/>
        <w:ind w:firstLine="720"/>
        <w:rPr>
          <w:rFonts w:ascii="Tekton Pro" w:hAnsi="Tekton Pro"/>
        </w:rPr>
      </w:pPr>
      <w:r w:rsidRPr="00D57643">
        <w:rPr>
          <w:rFonts w:ascii="Tekton Pro" w:hAnsi="Tekton Pro"/>
        </w:rPr>
        <w:t>Earn 4 credits for 102 PLUS 4 AP cre</w:t>
      </w:r>
      <w:r>
        <w:rPr>
          <w:rFonts w:ascii="Tekton Pro" w:hAnsi="Tekton Pro"/>
        </w:rPr>
        <w:t xml:space="preserve">dits for </w:t>
      </w:r>
      <w:proofErr w:type="spellStart"/>
      <w:r w:rsidR="00604303">
        <w:rPr>
          <w:rFonts w:ascii="Tekton Pro" w:hAnsi="Tekton Pro"/>
        </w:rPr>
        <w:t>RUS</w:t>
      </w:r>
      <w:r w:rsidRPr="00D57643">
        <w:rPr>
          <w:rFonts w:ascii="Tekton Pro" w:hAnsi="Tekton Pro"/>
        </w:rPr>
        <w:t>101</w:t>
      </w:r>
      <w:proofErr w:type="spellEnd"/>
      <w:r w:rsidRPr="00D57643">
        <w:rPr>
          <w:rFonts w:ascii="Tekton Pro" w:hAnsi="Tekton Pro"/>
        </w:rPr>
        <w:t xml:space="preserve"> </w:t>
      </w:r>
    </w:p>
    <w:p w:rsidR="00195915" w:rsidRPr="00D57643" w:rsidRDefault="00195915" w:rsidP="00195915">
      <w:pPr>
        <w:spacing w:line="240" w:lineRule="auto"/>
        <w:ind w:firstLine="720"/>
        <w:rPr>
          <w:rFonts w:ascii="Tekton Pro" w:hAnsi="Tekton Pro"/>
        </w:rPr>
      </w:pPr>
      <w:r w:rsidRPr="00D57643">
        <w:rPr>
          <w:rFonts w:ascii="Tekton Pro" w:hAnsi="Tekton Pro"/>
        </w:rPr>
        <w:t xml:space="preserve">TOTAL 8 credits </w:t>
      </w:r>
    </w:p>
    <w:p w:rsidR="00195915" w:rsidRPr="00D57643" w:rsidRDefault="00195915" w:rsidP="00195915">
      <w:pPr>
        <w:spacing w:line="240" w:lineRule="auto"/>
        <w:rPr>
          <w:rFonts w:ascii="Tekton Pro" w:hAnsi="Tekton Pro"/>
        </w:rPr>
      </w:pPr>
      <w:r>
        <w:rPr>
          <w:rFonts w:ascii="Tekton Pro" w:hAnsi="Tekton Pro"/>
        </w:rPr>
        <w:t xml:space="preserve">Take </w:t>
      </w:r>
      <w:r w:rsidR="00604303">
        <w:rPr>
          <w:rFonts w:ascii="Tekton Pro" w:hAnsi="Tekton Pro"/>
        </w:rPr>
        <w:t>RUSSIAN</w:t>
      </w:r>
      <w:r w:rsidRPr="00D57643">
        <w:rPr>
          <w:rFonts w:ascii="Tekton Pro" w:hAnsi="Tekton Pro"/>
        </w:rPr>
        <w:t xml:space="preserve"> 203 (Third Semester </w:t>
      </w:r>
      <w:r w:rsidR="00604303">
        <w:rPr>
          <w:rFonts w:ascii="Tekton Pro" w:hAnsi="Tekton Pro"/>
        </w:rPr>
        <w:t>Russian</w:t>
      </w:r>
      <w:r w:rsidRPr="00D57643">
        <w:rPr>
          <w:rFonts w:ascii="Tekton Pro" w:hAnsi="Tekton Pro"/>
        </w:rPr>
        <w:t xml:space="preserve"> &amp; get a B or better </w:t>
      </w:r>
    </w:p>
    <w:p w:rsidR="00195915" w:rsidRPr="00D57643" w:rsidRDefault="00195915" w:rsidP="00195915">
      <w:pPr>
        <w:spacing w:line="240" w:lineRule="auto"/>
        <w:ind w:firstLine="720"/>
        <w:rPr>
          <w:rFonts w:ascii="Tekton Pro" w:hAnsi="Tekton Pro"/>
        </w:rPr>
      </w:pPr>
      <w:r w:rsidRPr="00D57643">
        <w:rPr>
          <w:rFonts w:ascii="Tekton Pro" w:hAnsi="Tekton Pro"/>
        </w:rPr>
        <w:t>Earn 4 credits f</w:t>
      </w:r>
      <w:r>
        <w:rPr>
          <w:rFonts w:ascii="Tekton Pro" w:hAnsi="Tekton Pro"/>
        </w:rPr>
        <w:t xml:space="preserve">or 203 PLUS 4 AP credits for </w:t>
      </w:r>
      <w:proofErr w:type="spellStart"/>
      <w:r w:rsidR="00604303">
        <w:rPr>
          <w:rFonts w:ascii="Tekton Pro" w:hAnsi="Tekton Pro"/>
        </w:rPr>
        <w:t>RUS</w:t>
      </w:r>
      <w:r w:rsidRPr="00D57643">
        <w:rPr>
          <w:rFonts w:ascii="Tekton Pro" w:hAnsi="Tekton Pro"/>
        </w:rPr>
        <w:t>102</w:t>
      </w:r>
      <w:proofErr w:type="spellEnd"/>
    </w:p>
    <w:p w:rsidR="00195915" w:rsidRPr="00D57643" w:rsidRDefault="00195915" w:rsidP="00195915">
      <w:pPr>
        <w:spacing w:line="240" w:lineRule="auto"/>
        <w:ind w:firstLine="720"/>
        <w:rPr>
          <w:rFonts w:ascii="Tekton Pro" w:hAnsi="Tekton Pro"/>
        </w:rPr>
      </w:pPr>
      <w:r>
        <w:rPr>
          <w:rFonts w:ascii="Tekton Pro" w:hAnsi="Tekton Pro"/>
        </w:rPr>
        <w:t>PLUS</w:t>
      </w:r>
      <w:r w:rsidR="00604303">
        <w:rPr>
          <w:rFonts w:ascii="Tekton Pro" w:hAnsi="Tekton Pro"/>
        </w:rPr>
        <w:t xml:space="preserve"> 4 AP credits for RUS</w:t>
      </w:r>
      <w:r w:rsidRPr="00D57643">
        <w:rPr>
          <w:rFonts w:ascii="Tekton Pro" w:hAnsi="Tekton Pro"/>
        </w:rPr>
        <w:t xml:space="preserve"> 101</w:t>
      </w:r>
    </w:p>
    <w:p w:rsidR="00195915" w:rsidRPr="00D57643" w:rsidRDefault="00195915" w:rsidP="00195915">
      <w:pPr>
        <w:spacing w:line="240" w:lineRule="auto"/>
        <w:ind w:firstLine="720"/>
        <w:rPr>
          <w:rFonts w:ascii="Tekton Pro" w:hAnsi="Tekton Pro"/>
        </w:rPr>
      </w:pPr>
      <w:r w:rsidRPr="00D57643">
        <w:rPr>
          <w:rFonts w:ascii="Tekton Pro" w:hAnsi="Tekton Pro"/>
        </w:rPr>
        <w:t xml:space="preserve">TOTAL 12 credits </w:t>
      </w:r>
    </w:p>
    <w:p w:rsidR="00195915" w:rsidRPr="00D57643" w:rsidRDefault="00195915" w:rsidP="00195915">
      <w:pPr>
        <w:spacing w:line="240" w:lineRule="auto"/>
        <w:rPr>
          <w:rFonts w:ascii="Tekton Pro" w:hAnsi="Tekton Pro"/>
        </w:rPr>
      </w:pPr>
      <w:r>
        <w:rPr>
          <w:rFonts w:ascii="Tekton Pro" w:hAnsi="Tekton Pro"/>
        </w:rPr>
        <w:t xml:space="preserve">Take </w:t>
      </w:r>
      <w:r w:rsidR="00604303">
        <w:rPr>
          <w:rFonts w:ascii="Tekton Pro" w:hAnsi="Tekton Pro"/>
        </w:rPr>
        <w:t>RUSSIAN 204 (Fourth Semester Russian</w:t>
      </w:r>
      <w:r w:rsidRPr="00D57643">
        <w:rPr>
          <w:rFonts w:ascii="Tekton Pro" w:hAnsi="Tekton Pro"/>
        </w:rPr>
        <w:t xml:space="preserve">) &amp; get a B or better </w:t>
      </w:r>
    </w:p>
    <w:p w:rsidR="00195915" w:rsidRPr="00D57643" w:rsidRDefault="00195915" w:rsidP="00195915">
      <w:pPr>
        <w:spacing w:line="240" w:lineRule="auto"/>
        <w:ind w:firstLine="720"/>
        <w:rPr>
          <w:rFonts w:ascii="Tekton Pro" w:hAnsi="Tekton Pro"/>
        </w:rPr>
      </w:pPr>
      <w:r w:rsidRPr="00D57643">
        <w:rPr>
          <w:rFonts w:ascii="Tekton Pro" w:hAnsi="Tekton Pro"/>
        </w:rPr>
        <w:t>Earn 4 credits fo</w:t>
      </w:r>
      <w:r>
        <w:rPr>
          <w:rFonts w:ascii="Tekton Pro" w:hAnsi="Tekton Pro"/>
        </w:rPr>
        <w:t xml:space="preserve">r 204 PLUS 4 AP credits for </w:t>
      </w:r>
      <w:r w:rsidR="00604303">
        <w:rPr>
          <w:rFonts w:ascii="Tekton Pro" w:hAnsi="Tekton Pro"/>
        </w:rPr>
        <w:t>RUS</w:t>
      </w:r>
      <w:r w:rsidRPr="00D57643">
        <w:rPr>
          <w:rFonts w:ascii="Tekton Pro" w:hAnsi="Tekton Pro"/>
        </w:rPr>
        <w:t xml:space="preserve"> 203 </w:t>
      </w:r>
    </w:p>
    <w:p w:rsidR="00195915" w:rsidRPr="00D57643" w:rsidRDefault="00195915" w:rsidP="00195915">
      <w:pPr>
        <w:spacing w:line="240" w:lineRule="auto"/>
        <w:ind w:firstLine="720"/>
        <w:rPr>
          <w:rFonts w:ascii="Tekton Pro" w:hAnsi="Tekton Pro"/>
        </w:rPr>
      </w:pPr>
      <w:r>
        <w:rPr>
          <w:rFonts w:ascii="Tekton Pro" w:hAnsi="Tekton Pro"/>
        </w:rPr>
        <w:t xml:space="preserve">PLUS 4 AP credits for </w:t>
      </w:r>
      <w:r w:rsidR="00604303">
        <w:rPr>
          <w:rFonts w:ascii="Tekton Pro" w:hAnsi="Tekton Pro"/>
        </w:rPr>
        <w:t>RUS</w:t>
      </w:r>
      <w:r w:rsidRPr="00D57643">
        <w:rPr>
          <w:rFonts w:ascii="Tekton Pro" w:hAnsi="Tekton Pro"/>
        </w:rPr>
        <w:t xml:space="preserve"> 102 </w:t>
      </w:r>
    </w:p>
    <w:p w:rsidR="00195915" w:rsidRPr="00D57643" w:rsidRDefault="00195915" w:rsidP="00195915">
      <w:pPr>
        <w:spacing w:line="240" w:lineRule="auto"/>
        <w:ind w:firstLine="720"/>
        <w:rPr>
          <w:rFonts w:ascii="Tekton Pro" w:hAnsi="Tekton Pro"/>
        </w:rPr>
      </w:pPr>
      <w:r w:rsidRPr="00D57643">
        <w:rPr>
          <w:rFonts w:ascii="Tekton Pro" w:hAnsi="Tekton Pro"/>
        </w:rPr>
        <w:t xml:space="preserve">TOTAL 12 credits </w:t>
      </w:r>
    </w:p>
    <w:sectPr w:rsidR="00195915" w:rsidRPr="00D57643" w:rsidSect="00195915">
      <w:footerReference w:type="default" r:id="rId8"/>
      <w:pgSz w:w="12240" w:h="15840"/>
      <w:pgMar w:top="720" w:right="108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18F" w:rsidRDefault="006B618F">
      <w:r>
        <w:separator/>
      </w:r>
    </w:p>
  </w:endnote>
  <w:endnote w:type="continuationSeparator" w:id="0">
    <w:p w:rsidR="006B618F" w:rsidRDefault="006B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Tekton Pro">
    <w:panose1 w:val="020F0603020208020904"/>
    <w:charset w:val="00"/>
    <w:family w:val="swiss"/>
    <w:notTrueType/>
    <w:pitch w:val="variable"/>
    <w:sig w:usb0="00000007" w:usb1="00000001" w:usb2="00000000" w:usb3="00000000" w:csb0="00000093" w:csb1="00000000"/>
  </w:font>
  <w:font w:name="ITC Stone Sans Std Medium">
    <w:panose1 w:val="020B0602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15" w:rsidRDefault="00195915" w:rsidP="00195915">
    <w:pPr>
      <w:pStyle w:val="Footer"/>
      <w:rPr>
        <w:rFonts w:ascii="Tekton Pro" w:hAnsi="Tekton Pro"/>
      </w:rPr>
    </w:pPr>
    <w:r>
      <w:rPr>
        <w:rFonts w:ascii="Tekton Pro" w:hAnsi="Tekton Pro"/>
      </w:rPr>
      <w:t>_________________________________________________________________________________</w:t>
    </w:r>
  </w:p>
  <w:p w:rsidR="00195915" w:rsidRPr="00E61631" w:rsidRDefault="00617B04" w:rsidP="00195915">
    <w:pPr>
      <w:pStyle w:val="Footer"/>
      <w:rPr>
        <w:rFonts w:ascii="Tekton Pro" w:hAnsi="Tekton Pro"/>
      </w:rPr>
    </w:pPr>
    <w:r>
      <w:rPr>
        <w:rFonts w:ascii="Tekton Pro" w:hAnsi="Tekton Pro"/>
      </w:rPr>
      <w:t>Fall 2017</w:t>
    </w:r>
    <w:r w:rsidR="00195915" w:rsidRPr="00E61631">
      <w:rPr>
        <w:rFonts w:ascii="Tekton Pro" w:hAnsi="Tekton Pro"/>
      </w:rPr>
      <w:tab/>
    </w:r>
    <w:r w:rsidR="00195915" w:rsidRPr="00E61631">
      <w:rPr>
        <w:rFonts w:ascii="Tekton Pro" w:hAnsi="Tekton Pro"/>
      </w:rPr>
      <w:tab/>
      <w:t xml:space="preserve">Page </w:t>
    </w:r>
    <w:r w:rsidR="00195915" w:rsidRPr="00E61631">
      <w:rPr>
        <w:rFonts w:ascii="Tekton Pro" w:hAnsi="Tekton Pro"/>
      </w:rPr>
      <w:fldChar w:fldCharType="begin"/>
    </w:r>
    <w:r w:rsidR="00195915" w:rsidRPr="00E61631">
      <w:rPr>
        <w:rFonts w:ascii="Tekton Pro" w:hAnsi="Tekton Pro"/>
      </w:rPr>
      <w:instrText xml:space="preserve"> PAGE </w:instrText>
    </w:r>
    <w:r w:rsidR="00195915" w:rsidRPr="00E61631">
      <w:rPr>
        <w:rFonts w:ascii="Tekton Pro" w:hAnsi="Tekton Pro"/>
      </w:rPr>
      <w:fldChar w:fldCharType="separate"/>
    </w:r>
    <w:r w:rsidR="00270AAD">
      <w:rPr>
        <w:rFonts w:ascii="Tekton Pro" w:hAnsi="Tekton Pro"/>
        <w:noProof/>
      </w:rPr>
      <w:t>1</w:t>
    </w:r>
    <w:r w:rsidR="00195915" w:rsidRPr="00E61631">
      <w:rPr>
        <w:rFonts w:ascii="Tekton Pro" w:hAnsi="Tekton Pro"/>
      </w:rPr>
      <w:fldChar w:fldCharType="end"/>
    </w:r>
    <w:r w:rsidR="00195915" w:rsidRPr="00E61631">
      <w:rPr>
        <w:rFonts w:ascii="Tekton Pro" w:hAnsi="Tekton Pro"/>
      </w:rPr>
      <w:t xml:space="preserve"> of </w:t>
    </w:r>
    <w:r w:rsidR="00195915" w:rsidRPr="00E61631">
      <w:rPr>
        <w:rFonts w:ascii="Tekton Pro" w:hAnsi="Tekton Pro"/>
      </w:rPr>
      <w:fldChar w:fldCharType="begin"/>
    </w:r>
    <w:r w:rsidR="00195915" w:rsidRPr="00E61631">
      <w:rPr>
        <w:rFonts w:ascii="Tekton Pro" w:hAnsi="Tekton Pro"/>
      </w:rPr>
      <w:instrText xml:space="preserve"> NUMPAGES </w:instrText>
    </w:r>
    <w:r w:rsidR="00195915" w:rsidRPr="00E61631">
      <w:rPr>
        <w:rFonts w:ascii="Tekton Pro" w:hAnsi="Tekton Pro"/>
      </w:rPr>
      <w:fldChar w:fldCharType="separate"/>
    </w:r>
    <w:r w:rsidR="00270AAD">
      <w:rPr>
        <w:rFonts w:ascii="Tekton Pro" w:hAnsi="Tekton Pro"/>
        <w:noProof/>
      </w:rPr>
      <w:t>2</w:t>
    </w:r>
    <w:r w:rsidR="00195915" w:rsidRPr="00E61631">
      <w:rPr>
        <w:rFonts w:ascii="Tekton Pro" w:hAnsi="Tekton Pro"/>
      </w:rPr>
      <w:fldChar w:fldCharType="end"/>
    </w:r>
  </w:p>
  <w:p w:rsidR="00195915" w:rsidRPr="00983A31" w:rsidRDefault="00195915" w:rsidP="00195915">
    <w:pPr>
      <w:pStyle w:val="BodyTextIndent2"/>
      <w:ind w:firstLine="0"/>
      <w:rPr>
        <w:rFonts w:ascii="Calibri" w:hAnsi="Calibri"/>
        <w:i/>
        <w:sz w:val="16"/>
        <w:szCs w:val="16"/>
      </w:rPr>
    </w:pPr>
    <w:r w:rsidRPr="00983A31">
      <w:rPr>
        <w:rFonts w:ascii="Calibri" w:hAnsi="Calibri"/>
        <w:i/>
        <w:sz w:val="16"/>
        <w:szCs w:val="16"/>
      </w:rPr>
      <w:t xml:space="preserve">Department of Foreign Languages and Cultures; Thompson Hall 110 • 335-4135; </w:t>
    </w:r>
    <w:proofErr w:type="spellStart"/>
    <w:r w:rsidRPr="00983A31">
      <w:rPr>
        <w:rFonts w:ascii="Calibri" w:hAnsi="Calibri"/>
        <w:i/>
        <w:sz w:val="16"/>
        <w:szCs w:val="16"/>
      </w:rPr>
      <w:t>www.forlang.wsu.edu</w:t>
    </w:r>
    <w:proofErr w:type="spellEnd"/>
  </w:p>
  <w:p w:rsidR="00DD4AB8" w:rsidRPr="00195915" w:rsidRDefault="00DD4AB8" w:rsidP="00195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18F" w:rsidRDefault="006B618F">
      <w:r>
        <w:separator/>
      </w:r>
    </w:p>
  </w:footnote>
  <w:footnote w:type="continuationSeparator" w:id="0">
    <w:p w:rsidR="006B618F" w:rsidRDefault="006B6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C7"/>
    <w:rsid w:val="00004682"/>
    <w:rsid w:val="00033935"/>
    <w:rsid w:val="00035C19"/>
    <w:rsid w:val="00096845"/>
    <w:rsid w:val="000D31A1"/>
    <w:rsid w:val="00125C23"/>
    <w:rsid w:val="001573A6"/>
    <w:rsid w:val="0016195C"/>
    <w:rsid w:val="00163792"/>
    <w:rsid w:val="00195915"/>
    <w:rsid w:val="001A40DB"/>
    <w:rsid w:val="001C2416"/>
    <w:rsid w:val="0021161B"/>
    <w:rsid w:val="00262F30"/>
    <w:rsid w:val="00270AAD"/>
    <w:rsid w:val="00277B27"/>
    <w:rsid w:val="002A2125"/>
    <w:rsid w:val="002C33AA"/>
    <w:rsid w:val="003008C4"/>
    <w:rsid w:val="0038510D"/>
    <w:rsid w:val="003E7FC5"/>
    <w:rsid w:val="003F0249"/>
    <w:rsid w:val="00442757"/>
    <w:rsid w:val="004465E5"/>
    <w:rsid w:val="0044789D"/>
    <w:rsid w:val="004934AD"/>
    <w:rsid w:val="004E49D3"/>
    <w:rsid w:val="004F2604"/>
    <w:rsid w:val="00587585"/>
    <w:rsid w:val="005D41FF"/>
    <w:rsid w:val="00604303"/>
    <w:rsid w:val="00617B04"/>
    <w:rsid w:val="0066299B"/>
    <w:rsid w:val="00691A73"/>
    <w:rsid w:val="006A15CA"/>
    <w:rsid w:val="006B5B9E"/>
    <w:rsid w:val="006B618F"/>
    <w:rsid w:val="006D4C61"/>
    <w:rsid w:val="006E75BB"/>
    <w:rsid w:val="00716FD8"/>
    <w:rsid w:val="00745614"/>
    <w:rsid w:val="007643C7"/>
    <w:rsid w:val="007A7EEE"/>
    <w:rsid w:val="007C3E0F"/>
    <w:rsid w:val="00813AE6"/>
    <w:rsid w:val="00850427"/>
    <w:rsid w:val="00871104"/>
    <w:rsid w:val="00872603"/>
    <w:rsid w:val="008B2868"/>
    <w:rsid w:val="008F0310"/>
    <w:rsid w:val="0094757D"/>
    <w:rsid w:val="009576C0"/>
    <w:rsid w:val="00992439"/>
    <w:rsid w:val="009B2D5C"/>
    <w:rsid w:val="009F6273"/>
    <w:rsid w:val="00A02786"/>
    <w:rsid w:val="00AC0856"/>
    <w:rsid w:val="00AD797F"/>
    <w:rsid w:val="00BD33B1"/>
    <w:rsid w:val="00C01DAB"/>
    <w:rsid w:val="00C1356F"/>
    <w:rsid w:val="00C80641"/>
    <w:rsid w:val="00CC5ACA"/>
    <w:rsid w:val="00CD7911"/>
    <w:rsid w:val="00D052AC"/>
    <w:rsid w:val="00D3144D"/>
    <w:rsid w:val="00DC5F18"/>
    <w:rsid w:val="00DD4AB8"/>
    <w:rsid w:val="00E55801"/>
    <w:rsid w:val="00F4269B"/>
    <w:rsid w:val="00F63C89"/>
    <w:rsid w:val="00F9728C"/>
    <w:rsid w:val="00FA4997"/>
    <w:rsid w:val="00FA6DFD"/>
    <w:rsid w:val="00FD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B9B4B"/>
  <w15:chartTrackingRefBased/>
  <w15:docId w15:val="{8CFC6038-095A-45C1-BCD2-FD1F13ED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spacing w:line="240" w:lineRule="auto"/>
      <w:ind w:firstLine="720"/>
    </w:pPr>
    <w:rPr>
      <w:rFonts w:ascii="Times" w:eastAsia="Times" w:hAnsi="Times"/>
      <w:sz w:val="28"/>
      <w:szCs w:val="20"/>
    </w:rPr>
  </w:style>
  <w:style w:type="paragraph" w:styleId="Title">
    <w:name w:val="Title"/>
    <w:basedOn w:val="Normal"/>
    <w:qFormat/>
    <w:pPr>
      <w:spacing w:line="240" w:lineRule="auto"/>
      <w:jc w:val="center"/>
    </w:pPr>
    <w:rPr>
      <w:rFonts w:ascii="Times" w:hAnsi="Times"/>
      <w:b/>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74561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5915"/>
    <w:rPr>
      <w:color w:val="0563C1"/>
      <w:u w:val="single"/>
    </w:rPr>
  </w:style>
  <w:style w:type="paragraph" w:styleId="BalloonText">
    <w:name w:val="Balloon Text"/>
    <w:basedOn w:val="Normal"/>
    <w:link w:val="BalloonTextChar"/>
    <w:rsid w:val="0066299B"/>
    <w:pPr>
      <w:spacing w:line="240" w:lineRule="auto"/>
    </w:pPr>
    <w:rPr>
      <w:rFonts w:ascii="Segoe UI" w:hAnsi="Segoe UI" w:cs="Segoe UI"/>
      <w:sz w:val="18"/>
      <w:szCs w:val="18"/>
    </w:rPr>
  </w:style>
  <w:style w:type="character" w:customStyle="1" w:styleId="BalloonTextChar">
    <w:name w:val="Balloon Text Char"/>
    <w:link w:val="BalloonText"/>
    <w:rsid w:val="006629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rlang.wsu.edu/academics/adv_pl.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Language Minor: Chinese</vt:lpstr>
    </vt:vector>
  </TitlesOfParts>
  <Company>WSU</Company>
  <LinksUpToDate>false</LinksUpToDate>
  <CharactersWithSpaces>3486</CharactersWithSpaces>
  <SharedDoc>false</SharedDoc>
  <HLinks>
    <vt:vector size="6" baseType="variant">
      <vt:variant>
        <vt:i4>7208981</vt:i4>
      </vt:variant>
      <vt:variant>
        <vt:i4>0</vt:i4>
      </vt:variant>
      <vt:variant>
        <vt:i4>0</vt:i4>
      </vt:variant>
      <vt:variant>
        <vt:i4>5</vt:i4>
      </vt:variant>
      <vt:variant>
        <vt:lpwstr>http://www.forlang.wsu.edu/academics/adv_pl.asp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Minor: Chinese</dc:title>
  <dc:subject/>
  <dc:creator>Birgitta Ingemanson</dc:creator>
  <cp:keywords/>
  <cp:lastModifiedBy>Heustis, Laurie</cp:lastModifiedBy>
  <cp:revision>7</cp:revision>
  <cp:lastPrinted>2014-05-07T23:42:00Z</cp:lastPrinted>
  <dcterms:created xsi:type="dcterms:W3CDTF">2016-08-16T21:02:00Z</dcterms:created>
  <dcterms:modified xsi:type="dcterms:W3CDTF">2017-06-23T15:21:00Z</dcterms:modified>
</cp:coreProperties>
</file>