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9010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Plant Nematology (Pl P 513)</w:t>
      </w:r>
    </w:p>
    <w:p w14:paraId="47856072" w14:textId="3E1EAB72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Spring 20</w:t>
      </w:r>
      <w:r w:rsidR="00C95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 credits)</w:t>
      </w:r>
    </w:p>
    <w:p w14:paraId="62D1DCD1" w14:textId="209BDE4D" w:rsidR="004E1C19" w:rsidRDefault="00907BC1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M, W </w:t>
      </w:r>
      <w:r w:rsidR="00C95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zoom TBA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 1:10 pm – 2:25 pm</w:t>
      </w:r>
    </w:p>
    <w:p w14:paraId="28111944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Instructor</w:t>
      </w:r>
    </w:p>
    <w:p w14:paraId="3303094A" w14:textId="5941FDCD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Cynthia Gleason, office: </w:t>
      </w:r>
      <w:r w:rsidR="00C95C3D">
        <w:rPr>
          <w:rFonts w:ascii="Times New Roman" w:hAnsi="Times New Roman" w:cs="Times New Roman"/>
          <w:color w:val="000000"/>
          <w:sz w:val="24"/>
          <w:szCs w:val="24"/>
        </w:rPr>
        <w:t xml:space="preserve"> 261 Plant Sciences Building</w:t>
      </w:r>
      <w:r>
        <w:rPr>
          <w:rFonts w:ascii="Times New Roman" w:hAnsi="Times New Roman" w:cs="Times New Roman"/>
          <w:color w:val="000000"/>
          <w:sz w:val="24"/>
          <w:szCs w:val="24"/>
        </w:rPr>
        <w:t>, office hours by appointment.</w:t>
      </w:r>
    </w:p>
    <w:p w14:paraId="16882F95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Materials</w:t>
      </w:r>
    </w:p>
    <w:p w14:paraId="0196167D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Materials will be provided by the instructor.</w:t>
      </w:r>
    </w:p>
    <w:p w14:paraId="75E96517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Objectives</w:t>
      </w:r>
    </w:p>
    <w:p w14:paraId="15D81F97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Provide an understanding of nematode biology and plant parasitism.</w:t>
      </w:r>
    </w:p>
    <w:p w14:paraId="1F40A904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Provide knowledge about classical and modern techniques and resources to conduct research</w:t>
      </w:r>
    </w:p>
    <w:p w14:paraId="0EA0CB08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nematology.</w:t>
      </w:r>
    </w:p>
    <w:p w14:paraId="4999BDCF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Provide experience in evaluating and presenting current scientific nematology literature.</w:t>
      </w:r>
    </w:p>
    <w:p w14:paraId="2A13881D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Format</w:t>
      </w:r>
    </w:p>
    <w:p w14:paraId="4A59992D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Plant Nematology will be taught through two 75-minute lectures per week. Students will be</w:t>
      </w:r>
    </w:p>
    <w:p w14:paraId="6A56289D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expected to actively participate in discussions during class, write an essay and present it to the</w:t>
      </w:r>
    </w:p>
    <w:p w14:paraId="06610401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class.</w:t>
      </w:r>
      <w:r w:rsidR="000E64AC">
        <w:rPr>
          <w:rFonts w:ascii="Times New Roman" w:hAnsi="Times New Roman" w:cs="Times New Roman"/>
          <w:color w:val="000000"/>
          <w:sz w:val="24"/>
          <w:szCs w:val="24"/>
        </w:rPr>
        <w:t xml:space="preserve">  As part of the discussion, students will be reading and evaluating current literature using a literature study method introduced in the class.</w:t>
      </w:r>
      <w:r w:rsidR="009C3047">
        <w:rPr>
          <w:rFonts w:ascii="Times New Roman" w:hAnsi="Times New Roman" w:cs="Times New Roman"/>
          <w:color w:val="000000"/>
          <w:sz w:val="24"/>
          <w:szCs w:val="24"/>
        </w:rPr>
        <w:t xml:space="preserve"> Students are expected to read the assigned paper and come to class prepared for a discussion.  Discussion days are listed with an *.</w:t>
      </w:r>
    </w:p>
    <w:p w14:paraId="52E33C3B" w14:textId="77777777" w:rsidR="00B62302" w:rsidRDefault="00B62302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A812B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 Learning Objectives and Evaluation</w:t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960"/>
        <w:gridCol w:w="1920"/>
        <w:gridCol w:w="480"/>
        <w:gridCol w:w="960"/>
        <w:gridCol w:w="1920"/>
        <w:gridCol w:w="480"/>
        <w:gridCol w:w="2880"/>
        <w:gridCol w:w="480"/>
        <w:gridCol w:w="480"/>
        <w:gridCol w:w="960"/>
        <w:gridCol w:w="960"/>
        <w:gridCol w:w="960"/>
        <w:gridCol w:w="960"/>
        <w:gridCol w:w="960"/>
      </w:tblGrid>
      <w:tr w:rsidR="004E1C19" w:rsidRPr="004E1C19" w14:paraId="13D6E0FB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316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194D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1. Have a general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6840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51D0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First five sessions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8E6D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 xml:space="preserve"> Midterm 1 and 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BACC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FDB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8557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19FF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18B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47763393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BA4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0483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understanding of the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F892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D0D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36E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117C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AC8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486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5CD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2C0C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BF1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FF7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14CC33F1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62D9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ED83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morphology and taxonomy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636C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2637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C8C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2D24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8B2E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3A0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01F9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88B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DDD3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BF7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4892023B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53C1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FD96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of nematodes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41AD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700C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734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20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5F8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5144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9E82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A989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AB1C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2FCF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DB7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10D143CD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77A3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78C3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B4CB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B594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9C8C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800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45DE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0767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C54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D383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349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85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E4C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8D2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4F2D7607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DC33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A5E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2. Be able to understand and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69D2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All sessions</w:t>
            </w:r>
          </w:p>
        </w:tc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76AE" w14:textId="77777777" w:rsid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 xml:space="preserve">Three exams, one essay paper and </w:t>
            </w:r>
          </w:p>
          <w:p w14:paraId="09C0BF71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participation in paper discussions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F771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1C19" w:rsidRPr="004E1C19" w14:paraId="13ED140B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CB6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E91E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interpret scientific literature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F98A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1494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258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0CAE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381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A6A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05C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0309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22EB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897B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4CC7865E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B41B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1593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pertaining to nematology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70DB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7434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F12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4782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3B7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0E84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AB34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CE2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3CC7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883E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7D963001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A7CE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53A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9132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041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4A9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411F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19E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86DE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D07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23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504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5CA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8C31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3AF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14730EA7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967F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2AA1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2792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F804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5B1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4114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21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19B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41AB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F099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EF4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6A0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769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4A9B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486D51C5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D73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20F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2CA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A761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4BE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2447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AE07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34A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035F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346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B4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5C21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4B5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F023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6450CBE5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D15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3AEB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proofErr w:type="gramStart"/>
            <w:r w:rsidRPr="004E1C19">
              <w:rPr>
                <w:rFonts w:ascii="Calibri" w:eastAsia="Times New Roman" w:hAnsi="Calibri" w:cs="Times New Roman"/>
                <w:color w:val="000000"/>
              </w:rPr>
              <w:t>Have an understanding of</w:t>
            </w:r>
            <w:proofErr w:type="gram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1F51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All sessions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2704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Midterm 2 and final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8DF5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D11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0899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9EDC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507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9AD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625A6665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0D53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E9AA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the mechanisms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07A9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9D42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D60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9759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EBC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FED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7E5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E5F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0BE7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76A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7257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02C294CD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150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42F9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nematode pathogenicity and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2259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8CA4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763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2BE3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851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DD8F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89BF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333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7BC1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6C9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044CE632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30B2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0DA9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plant defenses against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D3A6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7D8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091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E87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C62C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6541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59E9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1DA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7479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4542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791C4DAB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D14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49DC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nematode pathogens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4CF2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B973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734E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3AFE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234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12B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FD34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7DFE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6BC3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06A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248B6DAD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95E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9CD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0EF2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12C9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7DB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C84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2D2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0BE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9BEC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820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2EF7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81F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981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0047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10A86D02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3D13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B05C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4. Be able to formulate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8493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All sessions</w:t>
            </w:r>
          </w:p>
        </w:tc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DC5C" w14:textId="77777777" w:rsid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 xml:space="preserve">Three exams, one essay paper and </w:t>
            </w:r>
          </w:p>
          <w:p w14:paraId="6BC8910F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participation in paper discussions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CBE9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1C19" w:rsidRPr="004E1C19" w14:paraId="304C6B97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A48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3E09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hypotheses and develop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B032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283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56DF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710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95A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CA0F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899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9ED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FD17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4AC7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73FD05B0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BA4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8FF9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C19">
              <w:rPr>
                <w:rFonts w:ascii="Calibri" w:eastAsia="Times New Roman" w:hAnsi="Calibri" w:cs="Times New Roman"/>
                <w:color w:val="000000"/>
              </w:rPr>
              <w:t>these hypotheses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24C9" w14:textId="77777777" w:rsidR="004E1C19" w:rsidRPr="004E1C19" w:rsidRDefault="004E1C19" w:rsidP="004E1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3159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069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826F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CE84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70E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0450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6C77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17B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163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CEB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C19" w:rsidRPr="004E1C19" w14:paraId="407CCAC5" w14:textId="77777777" w:rsidTr="004E1C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2E84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684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3BF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5A35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772C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BD9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CF5B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AD0D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B82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36FC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4FB2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2A98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D546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9FEA" w14:textId="77777777" w:rsidR="004E1C19" w:rsidRPr="004E1C19" w:rsidRDefault="004E1C19" w:rsidP="004E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7BBD96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24EB0D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A171B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35484A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2324DD" w14:textId="77777777" w:rsidR="00782DF3" w:rsidRDefault="00782DF3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49EE01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Policy on Participation, Late Assignments and Exams</w:t>
      </w:r>
    </w:p>
    <w:p w14:paraId="673C6D49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Active participation in class discussions is expected. Assignments must be turned in</w:t>
      </w:r>
    </w:p>
    <w:p w14:paraId="143969F5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class on the due date. Credit will not be given for late assignments except by prior consent</w:t>
      </w:r>
    </w:p>
    <w:p w14:paraId="79A286B6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instructor. Make-up exams and quizzes will only be provided under special circumstances</w:t>
      </w:r>
    </w:p>
    <w:p w14:paraId="6B16E27C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by prior consent of the instructor.</w:t>
      </w:r>
    </w:p>
    <w:p w14:paraId="67FB9E50" w14:textId="77777777" w:rsidR="00782DF3" w:rsidRDefault="00782DF3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F5593A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Grading</w:t>
      </w:r>
    </w:p>
    <w:p w14:paraId="716CCAB4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Two midterm exams (100 points each) and one final exam (100 points) will be given during the</w:t>
      </w:r>
    </w:p>
    <w:p w14:paraId="75A943EA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semester according to the schedule below. The exams will cover material from lectures,</w:t>
      </w:r>
    </w:p>
    <w:p w14:paraId="799F50D4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discussions and reading assignments. The midterm exams are designed to test your in-depth</w:t>
      </w:r>
    </w:p>
    <w:p w14:paraId="6FECD9B6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understanding of nematology. The final exam is cumulative and will test your understanding of</w:t>
      </w:r>
    </w:p>
    <w:p w14:paraId="5F7B1C69" w14:textId="6F6BB36A" w:rsidR="00314CDE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 xml:space="preserve">concepts and material not covered in the midterm exams. </w:t>
      </w:r>
      <w:r w:rsidR="00314CDE">
        <w:rPr>
          <w:rFonts w:ascii="Times New Roman" w:hAnsi="Times New Roman" w:cs="Times New Roman"/>
          <w:sz w:val="24"/>
          <w:szCs w:val="24"/>
        </w:rPr>
        <w:t>All exams will made available online at the specified date and time. Students are expected to show up at the zoom meeting and take</w:t>
      </w:r>
      <w:r w:rsidR="00044E3A">
        <w:rPr>
          <w:rFonts w:ascii="Times New Roman" w:hAnsi="Times New Roman" w:cs="Times New Roman"/>
          <w:sz w:val="24"/>
          <w:szCs w:val="24"/>
        </w:rPr>
        <w:t xml:space="preserve"> and finish</w:t>
      </w:r>
      <w:r w:rsidR="00314CDE">
        <w:rPr>
          <w:rFonts w:ascii="Times New Roman" w:hAnsi="Times New Roman" w:cs="Times New Roman"/>
          <w:sz w:val="24"/>
          <w:szCs w:val="24"/>
        </w:rPr>
        <w:t xml:space="preserve"> the exam during the class time. </w:t>
      </w:r>
    </w:p>
    <w:p w14:paraId="041F2BC9" w14:textId="15050487" w:rsidR="00044E3A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You will be expected to write an essay</w:t>
      </w:r>
      <w:r w:rsidR="00044E3A">
        <w:rPr>
          <w:rFonts w:ascii="Times New Roman" w:hAnsi="Times New Roman" w:cs="Times New Roman"/>
          <w:sz w:val="24"/>
          <w:szCs w:val="24"/>
        </w:rPr>
        <w:t xml:space="preserve"> </w:t>
      </w:r>
      <w:r w:rsidRPr="004E1C19">
        <w:rPr>
          <w:rFonts w:ascii="Times New Roman" w:hAnsi="Times New Roman" w:cs="Times New Roman"/>
          <w:sz w:val="24"/>
          <w:szCs w:val="24"/>
        </w:rPr>
        <w:t>paper (75 points), in which you will summarize, discuss and critically evaluate an experimental</w:t>
      </w:r>
      <w:r w:rsidR="00044E3A">
        <w:rPr>
          <w:rFonts w:ascii="Times New Roman" w:hAnsi="Times New Roman" w:cs="Times New Roman"/>
          <w:sz w:val="24"/>
          <w:szCs w:val="24"/>
        </w:rPr>
        <w:t xml:space="preserve"> </w:t>
      </w:r>
      <w:r w:rsidRPr="004E1C19">
        <w:rPr>
          <w:rFonts w:ascii="Times New Roman" w:hAnsi="Times New Roman" w:cs="Times New Roman"/>
          <w:sz w:val="24"/>
          <w:szCs w:val="24"/>
        </w:rPr>
        <w:t>area of nematode research. Essays will be graded on accuracy and depth of coverage of the topic</w:t>
      </w:r>
      <w:r w:rsidR="00044E3A">
        <w:rPr>
          <w:rFonts w:ascii="Times New Roman" w:hAnsi="Times New Roman" w:cs="Times New Roman"/>
          <w:sz w:val="24"/>
          <w:szCs w:val="24"/>
        </w:rPr>
        <w:t>s</w:t>
      </w:r>
      <w:r w:rsidRPr="004E1C19">
        <w:rPr>
          <w:rFonts w:ascii="Times New Roman" w:hAnsi="Times New Roman" w:cs="Times New Roman"/>
          <w:sz w:val="24"/>
          <w:szCs w:val="24"/>
        </w:rPr>
        <w:t xml:space="preserve"> well as interpretation of the quality of the </w:t>
      </w:r>
      <w:proofErr w:type="gramStart"/>
      <w:r w:rsidRPr="004E1C19">
        <w:rPr>
          <w:rFonts w:ascii="Times New Roman" w:hAnsi="Times New Roman" w:cs="Times New Roman"/>
          <w:sz w:val="24"/>
          <w:szCs w:val="24"/>
        </w:rPr>
        <w:t xml:space="preserve">work </w:t>
      </w:r>
      <w:r w:rsidR="00044E3A">
        <w:rPr>
          <w:rFonts w:ascii="Times New Roman" w:hAnsi="Times New Roman" w:cs="Times New Roman"/>
          <w:sz w:val="24"/>
          <w:szCs w:val="24"/>
        </w:rPr>
        <w:t xml:space="preserve"> </w:t>
      </w:r>
      <w:r w:rsidRPr="004E1C1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E1C19">
        <w:rPr>
          <w:rFonts w:ascii="Times New Roman" w:hAnsi="Times New Roman" w:cs="Times New Roman"/>
          <w:sz w:val="24"/>
          <w:szCs w:val="24"/>
        </w:rPr>
        <w:t xml:space="preserve"> future research needed. </w:t>
      </w:r>
    </w:p>
    <w:p w14:paraId="12252E2F" w14:textId="77777777" w:rsidR="00044E3A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You are also</w:t>
      </w:r>
      <w:r w:rsidR="00044E3A">
        <w:rPr>
          <w:rFonts w:ascii="Times New Roman" w:hAnsi="Times New Roman" w:cs="Times New Roman"/>
          <w:sz w:val="24"/>
          <w:szCs w:val="24"/>
        </w:rPr>
        <w:t xml:space="preserve"> </w:t>
      </w:r>
      <w:r w:rsidRPr="004E1C19">
        <w:rPr>
          <w:rFonts w:ascii="Times New Roman" w:hAnsi="Times New Roman" w:cs="Times New Roman"/>
          <w:sz w:val="24"/>
          <w:szCs w:val="24"/>
        </w:rPr>
        <w:t>expected to present your topic in class (75 points). Your presentation will be graded on clarity as</w:t>
      </w:r>
      <w:r w:rsidR="00044E3A">
        <w:rPr>
          <w:rFonts w:ascii="Times New Roman" w:hAnsi="Times New Roman" w:cs="Times New Roman"/>
          <w:sz w:val="24"/>
          <w:szCs w:val="24"/>
        </w:rPr>
        <w:t xml:space="preserve"> </w:t>
      </w:r>
      <w:r w:rsidRPr="004E1C19">
        <w:rPr>
          <w:rFonts w:ascii="Times New Roman" w:hAnsi="Times New Roman" w:cs="Times New Roman"/>
          <w:sz w:val="24"/>
          <w:szCs w:val="24"/>
        </w:rPr>
        <w:t>well as knowledge of the subject including your ability to answer questions. Presentations will</w:t>
      </w:r>
      <w:r w:rsidR="00044E3A">
        <w:rPr>
          <w:rFonts w:ascii="Times New Roman" w:hAnsi="Times New Roman" w:cs="Times New Roman"/>
          <w:sz w:val="24"/>
          <w:szCs w:val="24"/>
        </w:rPr>
        <w:t xml:space="preserve"> </w:t>
      </w:r>
      <w:r w:rsidRPr="004E1C19">
        <w:rPr>
          <w:rFonts w:ascii="Times New Roman" w:hAnsi="Times New Roman" w:cs="Times New Roman"/>
          <w:sz w:val="24"/>
          <w:szCs w:val="24"/>
        </w:rPr>
        <w:t>be 15 minutes in length and will be presented at the end of class periods in the second half of the</w:t>
      </w:r>
      <w:r w:rsidR="00044E3A">
        <w:rPr>
          <w:rFonts w:ascii="Times New Roman" w:hAnsi="Times New Roman" w:cs="Times New Roman"/>
          <w:sz w:val="24"/>
          <w:szCs w:val="24"/>
        </w:rPr>
        <w:t xml:space="preserve"> </w:t>
      </w:r>
      <w:r w:rsidRPr="004E1C19">
        <w:rPr>
          <w:rFonts w:ascii="Times New Roman" w:hAnsi="Times New Roman" w:cs="Times New Roman"/>
          <w:sz w:val="24"/>
          <w:szCs w:val="24"/>
        </w:rPr>
        <w:t>semester.</w:t>
      </w:r>
      <w:r w:rsidR="00F53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CA87F" w14:textId="6B395956" w:rsidR="004E1C19" w:rsidRPr="004E1C19" w:rsidRDefault="00196D82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four “discussion” days, which will require reading the assigned paper and preparing notes.  Points will be received for attendance and participation.</w:t>
      </w:r>
    </w:p>
    <w:p w14:paraId="44C8F06B" w14:textId="77777777" w:rsidR="00782DF3" w:rsidRDefault="00782DF3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C225E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b/>
          <w:bCs/>
          <w:sz w:val="24"/>
          <w:szCs w:val="24"/>
        </w:rPr>
        <w:t>Point Summary</w:t>
      </w:r>
      <w:r w:rsidRPr="004E1C19">
        <w:rPr>
          <w:rFonts w:ascii="Times New Roman" w:hAnsi="Times New Roman" w:cs="Times New Roman"/>
          <w:sz w:val="24"/>
          <w:szCs w:val="24"/>
        </w:rPr>
        <w:t>:</w:t>
      </w:r>
    </w:p>
    <w:p w14:paraId="2B7F66C3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 xml:space="preserve">Number Points </w:t>
      </w:r>
    </w:p>
    <w:p w14:paraId="51960EFF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 xml:space="preserve">Midterms </w:t>
      </w:r>
      <w:proofErr w:type="gramStart"/>
      <w:r w:rsidRPr="004E1C19">
        <w:rPr>
          <w:rFonts w:ascii="Times New Roman" w:hAnsi="Times New Roman" w:cs="Times New Roman"/>
          <w:sz w:val="24"/>
          <w:szCs w:val="24"/>
        </w:rPr>
        <w:t xml:space="preserve">2 </w:t>
      </w:r>
      <w:r w:rsidR="00CF5F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F5FB8">
        <w:rPr>
          <w:rFonts w:ascii="Times New Roman" w:hAnsi="Times New Roman" w:cs="Times New Roman"/>
          <w:sz w:val="24"/>
          <w:szCs w:val="24"/>
        </w:rPr>
        <w:t xml:space="preserve">2x100) </w:t>
      </w:r>
      <w:r w:rsidRPr="004E1C19">
        <w:rPr>
          <w:rFonts w:ascii="Times New Roman" w:hAnsi="Times New Roman" w:cs="Times New Roman"/>
          <w:sz w:val="24"/>
          <w:szCs w:val="24"/>
        </w:rPr>
        <w:t xml:space="preserve"> 200</w:t>
      </w:r>
    </w:p>
    <w:p w14:paraId="04CA2368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1C19">
        <w:rPr>
          <w:rFonts w:ascii="Times New Roman" w:hAnsi="Times New Roman" w:cs="Times New Roman"/>
          <w:sz w:val="24"/>
          <w:szCs w:val="24"/>
        </w:rPr>
        <w:t>Final  100</w:t>
      </w:r>
      <w:proofErr w:type="gramEnd"/>
    </w:p>
    <w:p w14:paraId="59BD0D4B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Essay 75</w:t>
      </w:r>
    </w:p>
    <w:p w14:paraId="44B3DF25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 xml:space="preserve">Class </w:t>
      </w:r>
      <w:proofErr w:type="gramStart"/>
      <w:r w:rsidRPr="004E1C19">
        <w:rPr>
          <w:rFonts w:ascii="Times New Roman" w:hAnsi="Times New Roman" w:cs="Times New Roman"/>
          <w:sz w:val="24"/>
          <w:szCs w:val="24"/>
        </w:rPr>
        <w:t>Presentation  75</w:t>
      </w:r>
      <w:proofErr w:type="gramEnd"/>
    </w:p>
    <w:p w14:paraId="438473AB" w14:textId="77777777" w:rsidR="00095F6E" w:rsidRDefault="00095F6E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Participation (4x5) 20</w:t>
      </w:r>
    </w:p>
    <w:p w14:paraId="4B56502C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 xml:space="preserve">Total </w:t>
      </w:r>
      <w:r w:rsidR="0040576A">
        <w:rPr>
          <w:rFonts w:ascii="Times New Roman" w:hAnsi="Times New Roman" w:cs="Times New Roman"/>
          <w:sz w:val="24"/>
          <w:szCs w:val="24"/>
        </w:rPr>
        <w:t>4</w:t>
      </w:r>
      <w:r w:rsidR="00095F6E">
        <w:rPr>
          <w:rFonts w:ascii="Times New Roman" w:hAnsi="Times New Roman" w:cs="Times New Roman"/>
          <w:sz w:val="24"/>
          <w:szCs w:val="24"/>
        </w:rPr>
        <w:t>70</w:t>
      </w:r>
    </w:p>
    <w:p w14:paraId="494E74C9" w14:textId="77777777" w:rsidR="00782DF3" w:rsidRDefault="00782DF3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323D3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1C19">
        <w:rPr>
          <w:rFonts w:ascii="Times New Roman" w:hAnsi="Times New Roman" w:cs="Times New Roman"/>
          <w:b/>
          <w:bCs/>
          <w:sz w:val="24"/>
          <w:szCs w:val="24"/>
        </w:rPr>
        <w:t>Grade Assignment</w:t>
      </w:r>
    </w:p>
    <w:p w14:paraId="61E24991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94.0 – 100% A</w:t>
      </w:r>
    </w:p>
    <w:p w14:paraId="412D1971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90.0 – 93.9 A-</w:t>
      </w:r>
    </w:p>
    <w:p w14:paraId="7A35CEC0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87.0 – 89,9 B+</w:t>
      </w:r>
    </w:p>
    <w:p w14:paraId="7D499F9F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83.0 – 86.9 B</w:t>
      </w:r>
    </w:p>
    <w:p w14:paraId="0C7D8AFB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80.0 – 82.9 B-</w:t>
      </w:r>
    </w:p>
    <w:p w14:paraId="4749682B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77.0 – 79.9 C+</w:t>
      </w:r>
    </w:p>
    <w:p w14:paraId="662E212C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73.0 – 76.9 C</w:t>
      </w:r>
    </w:p>
    <w:p w14:paraId="12BB6FE0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70.0 – 72.9 C-</w:t>
      </w:r>
    </w:p>
    <w:p w14:paraId="3BBFA484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lastRenderedPageBreak/>
        <w:t>60.0 – 69.9 D</w:t>
      </w:r>
    </w:p>
    <w:p w14:paraId="42172203" w14:textId="77777777" w:rsidR="004E1C19" w:rsidRP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19">
        <w:rPr>
          <w:rFonts w:ascii="Times New Roman" w:hAnsi="Times New Roman" w:cs="Times New Roman"/>
          <w:sz w:val="24"/>
          <w:szCs w:val="24"/>
        </w:rPr>
        <w:t>&lt; 59.9 F</w:t>
      </w:r>
    </w:p>
    <w:p w14:paraId="0C80A090" w14:textId="77777777" w:rsidR="00782DF3" w:rsidRDefault="00782DF3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9C7520" w14:textId="77777777" w:rsidR="00682AD6" w:rsidRDefault="00682AD6" w:rsidP="009C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M, W 1:10-2:25 pm</w:t>
      </w:r>
    </w:p>
    <w:p w14:paraId="36462B09" w14:textId="77777777" w:rsidR="009C3047" w:rsidRDefault="009C3047" w:rsidP="009C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Outline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6920"/>
      </w:tblGrid>
      <w:tr w:rsidR="00011CA4" w:rsidRPr="00586DAA" w14:paraId="549A2F62" w14:textId="77777777" w:rsidTr="00011CA4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422" w:type="dxa"/>
              <w:tblLook w:val="04A0" w:firstRow="1" w:lastRow="0" w:firstColumn="1" w:lastColumn="0" w:noHBand="0" w:noVBand="1"/>
            </w:tblPr>
            <w:tblGrid>
              <w:gridCol w:w="4136"/>
              <w:gridCol w:w="222"/>
              <w:gridCol w:w="222"/>
              <w:gridCol w:w="1062"/>
              <w:gridCol w:w="1062"/>
            </w:tblGrid>
            <w:tr w:rsidR="00011CA4" w:rsidRPr="00011CA4" w14:paraId="7E83D732" w14:textId="77777777" w:rsidTr="00011CA4">
              <w:trPr>
                <w:trHeight w:val="315"/>
              </w:trPr>
              <w:tc>
                <w:tcPr>
                  <w:tcW w:w="42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22E1E0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January 20 Introduction and overview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01508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3B8C2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1CA4" w:rsidRPr="00011CA4" w14:paraId="102933FE" w14:textId="77777777" w:rsidTr="00011CA4">
              <w:trPr>
                <w:trHeight w:val="315"/>
              </w:trPr>
              <w:tc>
                <w:tcPr>
                  <w:tcW w:w="4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38896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January 25 Morphology</w:t>
                  </w:r>
                </w:p>
              </w:tc>
              <w:tc>
                <w:tcPr>
                  <w:tcW w:w="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B99DE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A960B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AE6E9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1CA4" w:rsidRPr="00011CA4" w14:paraId="1DE402E2" w14:textId="77777777" w:rsidTr="00011CA4">
              <w:trPr>
                <w:trHeight w:val="315"/>
              </w:trPr>
              <w:tc>
                <w:tcPr>
                  <w:tcW w:w="4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C455B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January 27 Morphology</w:t>
                  </w:r>
                </w:p>
              </w:tc>
              <w:tc>
                <w:tcPr>
                  <w:tcW w:w="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D82BC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D357E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A22C1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1CA4" w:rsidRPr="00011CA4" w14:paraId="1D2725BC" w14:textId="77777777" w:rsidTr="00011CA4">
              <w:trPr>
                <w:trHeight w:val="315"/>
              </w:trPr>
              <w:tc>
                <w:tcPr>
                  <w:tcW w:w="42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4F577E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February 1 Classification and taxonomy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C49E0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AECB1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1CA4" w:rsidRPr="00011CA4" w14:paraId="6F640B03" w14:textId="77777777" w:rsidTr="00011CA4">
              <w:trPr>
                <w:trHeight w:val="315"/>
              </w:trPr>
              <w:tc>
                <w:tcPr>
                  <w:tcW w:w="64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DF5246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February 3 Sensory perception, survival strategies, hatching</w:t>
                  </w:r>
                </w:p>
              </w:tc>
            </w:tr>
            <w:tr w:rsidR="00011CA4" w:rsidRPr="00011CA4" w14:paraId="14E8361A" w14:textId="77777777" w:rsidTr="00011CA4">
              <w:trPr>
                <w:trHeight w:val="315"/>
              </w:trPr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076C26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February 8 *Sensory perception paper discussion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CDA86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1CA4" w:rsidRPr="00011CA4" w14:paraId="45DD6A7C" w14:textId="77777777" w:rsidTr="00011CA4">
              <w:trPr>
                <w:trHeight w:val="315"/>
              </w:trPr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703AD2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February 10 Reproduction and development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D46AF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1CA4" w:rsidRPr="00011CA4" w14:paraId="0C46A2D8" w14:textId="77777777" w:rsidTr="00011CA4">
              <w:trPr>
                <w:trHeight w:val="315"/>
              </w:trPr>
              <w:tc>
                <w:tcPr>
                  <w:tcW w:w="4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AF8C1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February 15 no class</w:t>
                  </w:r>
                </w:p>
              </w:tc>
              <w:tc>
                <w:tcPr>
                  <w:tcW w:w="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5D890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1B49F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B2D53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1CA4" w:rsidRPr="00011CA4" w14:paraId="7BA63A27" w14:textId="77777777" w:rsidTr="00011CA4">
              <w:trPr>
                <w:trHeight w:val="315"/>
              </w:trPr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E1FC35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February 17 Migratory </w:t>
                  </w:r>
                  <w:proofErr w:type="spellStart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Endoparasitic</w:t>
                  </w:r>
                  <w:proofErr w:type="spellEnd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nematodes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53885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1CA4" w:rsidRPr="00011CA4" w14:paraId="62F6B29C" w14:textId="77777777" w:rsidTr="00011CA4">
              <w:trPr>
                <w:trHeight w:val="315"/>
              </w:trPr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1E354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February 22 Migratory </w:t>
                  </w:r>
                  <w:proofErr w:type="spellStart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Endoparasitic</w:t>
                  </w:r>
                  <w:proofErr w:type="spellEnd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nematodes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ADC6A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1CA4" w:rsidRPr="00011CA4" w14:paraId="6391D973" w14:textId="77777777" w:rsidTr="00011CA4">
              <w:trPr>
                <w:trHeight w:val="315"/>
              </w:trPr>
              <w:tc>
                <w:tcPr>
                  <w:tcW w:w="4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EFE4A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February 24 MIDTERM 1</w:t>
                  </w:r>
                </w:p>
              </w:tc>
              <w:tc>
                <w:tcPr>
                  <w:tcW w:w="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E1AC5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5F91E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2CFFC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1CA4" w:rsidRPr="00011CA4" w14:paraId="324F4E60" w14:textId="77777777" w:rsidTr="00011CA4">
              <w:trPr>
                <w:trHeight w:val="315"/>
              </w:trPr>
              <w:tc>
                <w:tcPr>
                  <w:tcW w:w="64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5007FC" w14:textId="2FFC6EB8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March 1 *Migratory </w:t>
                  </w:r>
                  <w:proofErr w:type="spellStart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Endoparasitic</w:t>
                  </w:r>
                  <w:proofErr w:type="spellEnd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nematodes discussion</w:t>
                  </w:r>
                </w:p>
              </w:tc>
            </w:tr>
            <w:tr w:rsidR="00011CA4" w:rsidRPr="00011CA4" w14:paraId="185F3CF7" w14:textId="77777777" w:rsidTr="00011CA4">
              <w:trPr>
                <w:trHeight w:val="315"/>
              </w:trPr>
              <w:tc>
                <w:tcPr>
                  <w:tcW w:w="4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7E8E38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March 3 Root knot nematodes</w:t>
                  </w:r>
                </w:p>
              </w:tc>
              <w:tc>
                <w:tcPr>
                  <w:tcW w:w="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2CFEA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F081D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74502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1CA4" w:rsidRPr="00011CA4" w14:paraId="054895A6" w14:textId="77777777" w:rsidTr="00011CA4">
              <w:trPr>
                <w:trHeight w:val="315"/>
              </w:trPr>
              <w:tc>
                <w:tcPr>
                  <w:tcW w:w="42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27E0A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March 8 Root knot and cyst nematodes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A02DA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C2808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1CA4" w:rsidRPr="00011CA4" w14:paraId="59CE1DC3" w14:textId="77777777" w:rsidTr="00011CA4">
              <w:trPr>
                <w:trHeight w:val="315"/>
              </w:trPr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1B382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March </w:t>
                  </w:r>
                  <w:proofErr w:type="gramStart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 *</w:t>
                  </w:r>
                  <w:proofErr w:type="gramEnd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Root-knot nematode discussion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05086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1CA4" w:rsidRPr="00011CA4" w14:paraId="79F33E1E" w14:textId="77777777" w:rsidTr="00011CA4">
              <w:trPr>
                <w:trHeight w:val="315"/>
              </w:trPr>
              <w:tc>
                <w:tcPr>
                  <w:tcW w:w="4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58B00F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March </w:t>
                  </w:r>
                  <w:proofErr w:type="gramStart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 Cyst</w:t>
                  </w:r>
                  <w:proofErr w:type="gramEnd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nematodes</w:t>
                  </w:r>
                </w:p>
              </w:tc>
              <w:tc>
                <w:tcPr>
                  <w:tcW w:w="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710B6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8C0C0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76D27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1CA4" w:rsidRPr="00011CA4" w14:paraId="2CE46F7C" w14:textId="77777777" w:rsidTr="00011CA4">
              <w:trPr>
                <w:trHeight w:val="315"/>
              </w:trPr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A2F3A5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March </w:t>
                  </w:r>
                  <w:proofErr w:type="gramStart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 no</w:t>
                  </w:r>
                  <w:proofErr w:type="gramEnd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class</w:t>
                  </w:r>
                </w:p>
              </w:tc>
              <w:tc>
                <w:tcPr>
                  <w:tcW w:w="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9C667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D1F80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E79A6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D8A6E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1CA4" w:rsidRPr="00011CA4" w14:paraId="6B70361A" w14:textId="77777777" w:rsidTr="00011CA4">
              <w:trPr>
                <w:trHeight w:val="315"/>
              </w:trPr>
              <w:tc>
                <w:tcPr>
                  <w:tcW w:w="42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5B380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March 22 Ectoparasitic nematodes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40BF7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BF419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1CA4" w:rsidRPr="00011CA4" w14:paraId="395D29A1" w14:textId="77777777" w:rsidTr="00011CA4">
              <w:trPr>
                <w:trHeight w:val="315"/>
              </w:trPr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D8672D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March 24 Molecular plant-nematode interactions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AFA31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1CA4" w:rsidRPr="00011CA4" w14:paraId="34B21863" w14:textId="77777777" w:rsidTr="00011CA4">
              <w:trPr>
                <w:trHeight w:val="315"/>
              </w:trPr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12DAD5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March 29 Plant resistance against nematodes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1F2F2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1CA4" w:rsidRPr="00011CA4" w14:paraId="5464F423" w14:textId="77777777" w:rsidTr="00011CA4">
              <w:trPr>
                <w:trHeight w:val="315"/>
              </w:trPr>
              <w:tc>
                <w:tcPr>
                  <w:tcW w:w="64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E6C13" w14:textId="760B9406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March </w:t>
                  </w:r>
                  <w:proofErr w:type="gramStart"/>
                  <w:r w:rsidR="00660F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Nematode</w:t>
                  </w:r>
                  <w:proofErr w:type="gramEnd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genomics  </w:t>
                  </w:r>
                </w:p>
              </w:tc>
            </w:tr>
            <w:tr w:rsidR="00011CA4" w:rsidRPr="00011CA4" w14:paraId="7E07543D" w14:textId="77777777" w:rsidTr="00011CA4">
              <w:trPr>
                <w:trHeight w:val="315"/>
              </w:trPr>
              <w:tc>
                <w:tcPr>
                  <w:tcW w:w="4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6B762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April 5 MIDTERM 2</w:t>
                  </w:r>
                </w:p>
              </w:tc>
              <w:tc>
                <w:tcPr>
                  <w:tcW w:w="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60E2E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AE3E8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63C63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1CA4" w:rsidRPr="00011CA4" w14:paraId="4393717F" w14:textId="77777777" w:rsidTr="00011CA4">
              <w:trPr>
                <w:trHeight w:val="315"/>
              </w:trPr>
              <w:tc>
                <w:tcPr>
                  <w:tcW w:w="64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7A3CA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April  7</w:t>
                  </w:r>
                  <w:proofErr w:type="gramEnd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*Molecular plant-nematode interactions paper discussion</w:t>
                  </w:r>
                </w:p>
              </w:tc>
            </w:tr>
            <w:tr w:rsidR="00011CA4" w:rsidRPr="00011CA4" w14:paraId="1F2DE66A" w14:textId="77777777" w:rsidTr="00011CA4">
              <w:trPr>
                <w:trHeight w:val="315"/>
              </w:trPr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5EB62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April 12 Nematode management - chemical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3C4B3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1CA4" w:rsidRPr="00011CA4" w14:paraId="2BDA9D17" w14:textId="77777777" w:rsidTr="00011CA4">
              <w:trPr>
                <w:trHeight w:val="315"/>
              </w:trPr>
              <w:tc>
                <w:tcPr>
                  <w:tcW w:w="64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ED2CC0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April 14 Nematode management - biological and cultural</w:t>
                  </w:r>
                </w:p>
              </w:tc>
            </w:tr>
            <w:tr w:rsidR="00011CA4" w:rsidRPr="00011CA4" w14:paraId="0E6B81AF" w14:textId="77777777" w:rsidTr="00011CA4">
              <w:trPr>
                <w:trHeight w:val="315"/>
              </w:trPr>
              <w:tc>
                <w:tcPr>
                  <w:tcW w:w="5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93EF0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April 19 *Nematode management discussion paper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773F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1CA4" w:rsidRPr="00011CA4" w14:paraId="2EE687D2" w14:textId="77777777" w:rsidTr="00011CA4">
              <w:trPr>
                <w:trHeight w:val="315"/>
              </w:trPr>
              <w:tc>
                <w:tcPr>
                  <w:tcW w:w="64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5AC93A" w14:textId="0592F55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April 21 Population dynamics</w:t>
                  </w:r>
                  <w:r w:rsidR="00B80B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and biotechnology</w:t>
                  </w:r>
                  <w:r w:rsidR="00B80B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student</w:t>
                  </w: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talks 1-3</w:t>
                  </w:r>
                </w:p>
              </w:tc>
            </w:tr>
            <w:tr w:rsidR="00011CA4" w:rsidRPr="00011CA4" w14:paraId="08B811D2" w14:textId="77777777" w:rsidTr="00011CA4">
              <w:trPr>
                <w:trHeight w:val="315"/>
              </w:trPr>
              <w:tc>
                <w:tcPr>
                  <w:tcW w:w="4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F53D48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April 26 </w:t>
                  </w:r>
                  <w:proofErr w:type="gramStart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student  talks</w:t>
                  </w:r>
                  <w:proofErr w:type="gramEnd"/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3-8</w:t>
                  </w:r>
                </w:p>
              </w:tc>
              <w:tc>
                <w:tcPr>
                  <w:tcW w:w="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CE3A0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53D42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BAF12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1CA4" w:rsidRPr="00011CA4" w14:paraId="6B7FCFAF" w14:textId="77777777" w:rsidTr="00011CA4">
              <w:trPr>
                <w:trHeight w:val="315"/>
              </w:trPr>
              <w:tc>
                <w:tcPr>
                  <w:tcW w:w="4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D1F20F" w14:textId="77777777" w:rsid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1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April 28 student talks</w:t>
                  </w:r>
                  <w:r w:rsidR="00B80B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9-15</w:t>
                  </w:r>
                </w:p>
                <w:p w14:paraId="1EBCCBB7" w14:textId="77777777" w:rsidR="00B80B49" w:rsidRDefault="00B80B49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8905552" w14:textId="1BE6905D" w:rsidR="00B80B49" w:rsidRPr="00B80B49" w:rsidRDefault="00B80B49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0" w:name="_GoBack"/>
                  <w:r w:rsidRPr="00B80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May 5 4:10 -7:00 pm Comprehensive exam </w:t>
                  </w:r>
                  <w:bookmarkEnd w:id="0"/>
                </w:p>
              </w:tc>
              <w:tc>
                <w:tcPr>
                  <w:tcW w:w="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5EED2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7EBCB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DAE2D" w14:textId="77777777" w:rsidR="00011CA4" w:rsidRPr="00011CA4" w:rsidRDefault="00011CA4" w:rsidP="00011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91348F" w14:textId="77777777" w:rsidR="00011CA4" w:rsidRPr="00586DAA" w:rsidRDefault="00011CA4" w:rsidP="0058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CA4" w:rsidRPr="00586DAA" w14:paraId="4638B653" w14:textId="77777777" w:rsidTr="00011CA4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048" w14:textId="77777777" w:rsidR="00011CA4" w:rsidRPr="00586DAA" w:rsidRDefault="00011CA4" w:rsidP="0058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CA4" w:rsidRPr="00586DAA" w14:paraId="7897D4C2" w14:textId="77777777" w:rsidTr="00011CA4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8749" w14:textId="77777777" w:rsidR="00011CA4" w:rsidRPr="00586DAA" w:rsidRDefault="00011CA4" w:rsidP="0058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CA4" w:rsidRPr="00586DAA" w14:paraId="4C2A7B82" w14:textId="77777777" w:rsidTr="00011CA4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8497" w14:textId="77777777" w:rsidR="00011CA4" w:rsidRPr="00586DAA" w:rsidRDefault="00011CA4" w:rsidP="0058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1CA4" w:rsidRPr="00586DAA" w14:paraId="081A1BF9" w14:textId="77777777" w:rsidTr="00011CA4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A6E2" w14:textId="77777777" w:rsidR="00011CA4" w:rsidRPr="00586DAA" w:rsidRDefault="00011CA4" w:rsidP="0058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CA4" w:rsidRPr="00586DAA" w14:paraId="00F46E7B" w14:textId="77777777" w:rsidTr="00011CA4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60B9" w14:textId="77777777" w:rsidR="00011CA4" w:rsidRPr="00586DAA" w:rsidRDefault="00011CA4" w:rsidP="0058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CA4" w:rsidRPr="00586DAA" w14:paraId="5B1509E3" w14:textId="77777777" w:rsidTr="00011CA4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9F2B" w14:textId="77777777" w:rsidR="00011CA4" w:rsidRPr="00586DAA" w:rsidRDefault="00011CA4" w:rsidP="0058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CA4" w:rsidRPr="00586DAA" w14:paraId="3AF59789" w14:textId="77777777" w:rsidTr="00011CA4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CA31" w14:textId="77777777" w:rsidR="00011CA4" w:rsidRPr="00586DAA" w:rsidRDefault="00011CA4" w:rsidP="0058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76377F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WSU Academic Honesty</w:t>
      </w:r>
    </w:p>
    <w:p w14:paraId="083BD81C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Academic integrity will be strongly enforced in this course. Any student caught cheating on the</w:t>
      </w:r>
    </w:p>
    <w:p w14:paraId="7ADE5CE5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 will be given an F grade for the course and will be reported to the Office Student Standards</w:t>
      </w:r>
    </w:p>
    <w:p w14:paraId="3F9EBC45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Accountability. Cheating is defined in the Standards for Student Conduct WAC 504-26-010</w:t>
      </w:r>
    </w:p>
    <w:p w14:paraId="47A97F4E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(3). It is strongly suggested that you read and understand these definitions.</w:t>
      </w:r>
    </w:p>
    <w:p w14:paraId="4C859DD0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WSU Disability Statement</w:t>
      </w:r>
    </w:p>
    <w:p w14:paraId="3D042388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with Disabilities: Reasonable accommodations are available for students with a</w:t>
      </w:r>
    </w:p>
    <w:p w14:paraId="62D3F29E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documented disability. If you have a disability and need accommodations to fully participate in</w:t>
      </w:r>
    </w:p>
    <w:p w14:paraId="780F8BE9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class, please either visit or call the Access Center (Washington Building 217; 509-335-3417)</w:t>
      </w:r>
    </w:p>
    <w:p w14:paraId="077754CC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schedule an appointment with an Access Advisor. All accommodations MUST be approved</w:t>
      </w:r>
    </w:p>
    <w:p w14:paraId="07FCBFFF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through the Access Center. For more </w:t>
      </w:r>
      <w:r w:rsidR="00782DF3">
        <w:rPr>
          <w:rFonts w:ascii="Times New Roman" w:hAnsi="Times New Roman" w:cs="Times New Roman"/>
          <w:color w:val="000000"/>
          <w:sz w:val="24"/>
          <w:szCs w:val="24"/>
        </w:rPr>
        <w:t>information,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contact a Disability Specialist: 509-335-</w:t>
      </w:r>
    </w:p>
    <w:p w14:paraId="065E61B9" w14:textId="77777777" w:rsidR="004E1C19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3417 http://accesscenter.wsu.edu, Access.Center@wsu.edu</w:t>
      </w:r>
    </w:p>
    <w:p w14:paraId="6DD79FA4" w14:textId="77777777" w:rsidR="004E1C19" w:rsidRPr="003F58B3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WSU Safety and Emergency Notification:</w:t>
      </w:r>
    </w:p>
    <w:p w14:paraId="04144194" w14:textId="77777777" w:rsidR="004E1C19" w:rsidRPr="003F58B3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8B3">
        <w:rPr>
          <w:rFonts w:ascii="Times New Roman" w:hAnsi="Times New Roman" w:cs="Times New Roman"/>
          <w:color w:val="000000"/>
          <w:sz w:val="24"/>
          <w:szCs w:val="24"/>
        </w:rPr>
        <w:t>Washington State University is committed to enhancing the safety of the students, faculty, staff,</w:t>
      </w:r>
    </w:p>
    <w:p w14:paraId="18248CEE" w14:textId="77777777" w:rsidR="004E1C19" w:rsidRPr="003F58B3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8B3">
        <w:rPr>
          <w:rFonts w:ascii="Times New Roman" w:hAnsi="Times New Roman" w:cs="Times New Roman"/>
          <w:color w:val="000000"/>
          <w:sz w:val="24"/>
          <w:szCs w:val="24"/>
        </w:rPr>
        <w:t>and visitors. It is highly recommended that you review the Campus Safety Plan</w:t>
      </w:r>
    </w:p>
    <w:p w14:paraId="4D3F48D9" w14:textId="77777777" w:rsidR="004E1C19" w:rsidRPr="003F58B3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8B3">
        <w:rPr>
          <w:rFonts w:ascii="Times New Roman" w:hAnsi="Times New Roman" w:cs="Times New Roman"/>
          <w:color w:val="000000"/>
          <w:sz w:val="24"/>
          <w:szCs w:val="24"/>
        </w:rPr>
        <w:t>(http://safetyplan.wsu.edu/) and visit the Office of Emergency Management web site</w:t>
      </w:r>
    </w:p>
    <w:p w14:paraId="0FDA8420" w14:textId="77777777" w:rsidR="004E1C19" w:rsidRPr="003F58B3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8B3">
        <w:rPr>
          <w:rFonts w:ascii="Times New Roman" w:hAnsi="Times New Roman" w:cs="Times New Roman"/>
          <w:color w:val="000000"/>
          <w:sz w:val="24"/>
          <w:szCs w:val="24"/>
        </w:rPr>
        <w:t>(http://oem.wsu.edu/) for a comprehensive listing of university policies, procedures, statistics,</w:t>
      </w:r>
    </w:p>
    <w:p w14:paraId="4D0B8A8E" w14:textId="77777777" w:rsidR="004E1C19" w:rsidRPr="003F58B3" w:rsidRDefault="004E1C19" w:rsidP="004E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8B3">
        <w:rPr>
          <w:rFonts w:ascii="Times New Roman" w:hAnsi="Times New Roman" w:cs="Times New Roman"/>
          <w:color w:val="000000"/>
          <w:sz w:val="24"/>
          <w:szCs w:val="24"/>
        </w:rPr>
        <w:t>and information related to campus safety, emergency management, and the health and welfare of</w:t>
      </w:r>
    </w:p>
    <w:p w14:paraId="0D78D29E" w14:textId="0ACB8958" w:rsidR="0095541C" w:rsidRPr="003F58B3" w:rsidRDefault="004E1C19" w:rsidP="004E1C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58B3">
        <w:rPr>
          <w:rFonts w:ascii="Times New Roman" w:hAnsi="Times New Roman" w:cs="Times New Roman"/>
          <w:color w:val="000000"/>
          <w:sz w:val="24"/>
          <w:szCs w:val="24"/>
        </w:rPr>
        <w:t>the campus community.</w:t>
      </w:r>
    </w:p>
    <w:p w14:paraId="28457A60" w14:textId="77777777" w:rsidR="0095541C" w:rsidRPr="003F58B3" w:rsidRDefault="0095541C" w:rsidP="0095541C">
      <w:pPr>
        <w:pStyle w:val="Heading6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3F58B3">
        <w:rPr>
          <w:rFonts w:ascii="Times New Roman" w:hAnsi="Times New Roman" w:cs="Times New Roman"/>
          <w:b/>
          <w:bCs/>
          <w:color w:val="191919"/>
          <w:sz w:val="24"/>
          <w:szCs w:val="24"/>
        </w:rPr>
        <w:t>COVID-19 Policy</w:t>
      </w:r>
    </w:p>
    <w:p w14:paraId="0C748C78" w14:textId="77777777" w:rsidR="0095541C" w:rsidRPr="003F58B3" w:rsidRDefault="0095541C" w:rsidP="009554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91919"/>
        </w:rPr>
      </w:pPr>
      <w:r w:rsidRPr="003F58B3">
        <w:rPr>
          <w:color w:val="191919"/>
        </w:rPr>
        <w:t>Students are expected to abide by all current COVID-19 related university policies and public health directives, which could include wearing a cloth face covering, physically distancing, self-attestations, and sanitizing common use spaces.  All current COVID-19 related university policies and public health directives are located at </w:t>
      </w:r>
      <w:hyperlink r:id="rId8" w:tgtFrame="_blank" w:history="1">
        <w:r w:rsidRPr="003F58B3">
          <w:rPr>
            <w:rStyle w:val="Hyperlink"/>
            <w:b/>
            <w:bCs/>
            <w:color w:val="191919"/>
            <w:bdr w:val="none" w:sz="0" w:space="0" w:color="auto" w:frame="1"/>
          </w:rPr>
          <w:t>https://wsu.edu/covid-19/</w:t>
        </w:r>
      </w:hyperlink>
      <w:r w:rsidRPr="003F58B3">
        <w:rPr>
          <w:color w:val="191919"/>
        </w:rPr>
        <w:t>.  Students who do not comply with these directives may be required to leave the classroom; in egregious or repetitive cases, students may be referred to the Center for Community Standards for university disciplinary action.</w:t>
      </w:r>
    </w:p>
    <w:p w14:paraId="54974D82" w14:textId="5503E15A" w:rsidR="0095541C" w:rsidRDefault="0095541C" w:rsidP="004E1C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80EDA92" w14:textId="7BCCFD44" w:rsidR="000F0E6B" w:rsidRPr="00B128CC" w:rsidRDefault="000F0E6B" w:rsidP="008C7D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352C">
        <w:rPr>
          <w:rFonts w:ascii="Times New Roman" w:hAnsi="Times New Roman" w:cs="Times New Roman"/>
          <w:sz w:val="24"/>
          <w:szCs w:val="24"/>
        </w:rPr>
        <w:t>Discussion papers:</w:t>
      </w:r>
    </w:p>
    <w:p w14:paraId="1CE40F7F" w14:textId="7BB72685" w:rsidR="000F0E6B" w:rsidRPr="002E352C" w:rsidRDefault="000F0E6B" w:rsidP="008C7DD4">
      <w:pPr>
        <w:rPr>
          <w:rFonts w:ascii="Times New Roman" w:hAnsi="Times New Roman" w:cs="Times New Roman"/>
          <w:sz w:val="24"/>
          <w:szCs w:val="24"/>
        </w:rPr>
      </w:pPr>
      <w:r w:rsidRPr="002E352C">
        <w:rPr>
          <w:rFonts w:ascii="Times New Roman" w:hAnsi="Times New Roman" w:cs="Times New Roman"/>
          <w:b/>
          <w:sz w:val="24"/>
          <w:szCs w:val="24"/>
        </w:rPr>
        <w:t xml:space="preserve">1. Feb </w:t>
      </w:r>
      <w:r w:rsidR="00011CA4">
        <w:rPr>
          <w:rFonts w:ascii="Times New Roman" w:hAnsi="Times New Roman" w:cs="Times New Roman"/>
          <w:b/>
          <w:sz w:val="24"/>
          <w:szCs w:val="24"/>
        </w:rPr>
        <w:t>8</w:t>
      </w:r>
      <w:r w:rsidRPr="002E352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E35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B4D04" w:rsidRPr="002E3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Čepulytė</w:t>
      </w:r>
      <w:proofErr w:type="spellEnd"/>
      <w:r w:rsidR="00EB4D04" w:rsidRPr="002E3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R., Danquah, W.B., </w:t>
      </w:r>
      <w:proofErr w:type="spellStart"/>
      <w:r w:rsidR="00EB4D04" w:rsidRPr="002E3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Bruening</w:t>
      </w:r>
      <w:proofErr w:type="spellEnd"/>
      <w:r w:rsidR="00EB4D04" w:rsidRPr="002E3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G. </w:t>
      </w:r>
      <w:r w:rsidR="00EB4D04" w:rsidRPr="002E35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al.</w:t>
      </w:r>
      <w:r w:rsidR="00EB4D04" w:rsidRPr="002E3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Potent Attractant for Root-Knot Nematodes in Exudates from Seedling Root Tips of Two Host Species. </w:t>
      </w:r>
      <w:r w:rsidR="00EB4D04" w:rsidRPr="002E35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 Rep</w:t>
      </w:r>
      <w:r w:rsidR="00EB4D04" w:rsidRPr="002E3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EB4D04" w:rsidRPr="002E352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8, </w:t>
      </w:r>
      <w:r w:rsidR="00EB4D04" w:rsidRPr="002E3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10847 (2018). https://doi.org/10.1038/s41598-018-29165-4</w:t>
      </w:r>
    </w:p>
    <w:p w14:paraId="67F8148C" w14:textId="6CACC77D" w:rsidR="009F43E7" w:rsidRPr="002E352C" w:rsidRDefault="000F0E6B" w:rsidP="009F43E7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2E35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11CA4">
        <w:rPr>
          <w:rFonts w:ascii="Times New Roman" w:hAnsi="Times New Roman" w:cs="Times New Roman"/>
          <w:b/>
          <w:sz w:val="24"/>
          <w:szCs w:val="24"/>
        </w:rPr>
        <w:t>March 1st</w:t>
      </w:r>
      <w:r w:rsidR="00576EA0" w:rsidRPr="002E352C">
        <w:rPr>
          <w:rFonts w:ascii="Times New Roman" w:hAnsi="Times New Roman" w:cs="Times New Roman"/>
          <w:sz w:val="24"/>
          <w:szCs w:val="24"/>
        </w:rPr>
        <w:t xml:space="preserve">: </w:t>
      </w:r>
      <w:r w:rsidR="009F43E7" w:rsidRPr="002E352C">
        <w:rPr>
          <w:rFonts w:ascii="Times New Roman" w:hAnsi="Times New Roman" w:cs="Times New Roman"/>
          <w:sz w:val="24"/>
          <w:szCs w:val="24"/>
        </w:rPr>
        <w:t>Vieira, P., Vicente, C.S.L., Branco, J., Buchan, G., Mota, M., and Nemchinov, L.G. (2021). The root lesion nematode effector Ppen10370 is essential for parasitism of Pratylenchus penetrans. Molecular Plant-Microbe Interactions®.</w:t>
      </w:r>
    </w:p>
    <w:p w14:paraId="0994FDC6" w14:textId="77777777" w:rsidR="002E352C" w:rsidRPr="002E352C" w:rsidRDefault="000F0E6B" w:rsidP="002E352C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2E352C">
        <w:rPr>
          <w:rFonts w:ascii="Times New Roman" w:hAnsi="Times New Roman" w:cs="Times New Roman"/>
          <w:b/>
          <w:sz w:val="24"/>
          <w:szCs w:val="24"/>
        </w:rPr>
        <w:t>3.</w:t>
      </w:r>
      <w:r w:rsidR="00576EA0" w:rsidRPr="002E3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81C" w:rsidRPr="002E352C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6B4122" w:rsidRPr="002E352C">
        <w:rPr>
          <w:rFonts w:ascii="Times New Roman" w:hAnsi="Times New Roman" w:cs="Times New Roman"/>
          <w:b/>
          <w:sz w:val="24"/>
          <w:szCs w:val="24"/>
        </w:rPr>
        <w:t>10</w:t>
      </w:r>
      <w:r w:rsidR="00DA681C" w:rsidRPr="002E352C">
        <w:rPr>
          <w:rFonts w:ascii="Times New Roman" w:hAnsi="Times New Roman" w:cs="Times New Roman"/>
          <w:b/>
          <w:sz w:val="24"/>
          <w:szCs w:val="24"/>
        </w:rPr>
        <w:t>th</w:t>
      </w:r>
      <w:r w:rsidR="00576EA0" w:rsidRPr="002E352C">
        <w:rPr>
          <w:rFonts w:ascii="Times New Roman" w:hAnsi="Times New Roman" w:cs="Times New Roman"/>
          <w:sz w:val="24"/>
          <w:szCs w:val="24"/>
        </w:rPr>
        <w:t>:</w:t>
      </w:r>
      <w:r w:rsidR="002E352C" w:rsidRPr="002E352C">
        <w:rPr>
          <w:rFonts w:ascii="Times New Roman" w:hAnsi="Times New Roman" w:cs="Times New Roman"/>
          <w:sz w:val="24"/>
          <w:szCs w:val="24"/>
        </w:rPr>
        <w:t xml:space="preserve"> Dutta, T.K., Papolu, P.K., Banakar, P., Choudhary, D., Sirohi, A., and Rao, U. (2015). Tomato transgenic plants expressing hairpin construct of a nematode protease gene conferred enhanced resistance to root-knot nematodes. Frontiers in Microbiology</w:t>
      </w:r>
      <w:r w:rsidR="002E352C" w:rsidRPr="002E352C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2E352C" w:rsidRPr="002E352C">
        <w:rPr>
          <w:rFonts w:ascii="Times New Roman" w:hAnsi="Times New Roman" w:cs="Times New Roman"/>
          <w:sz w:val="24"/>
          <w:szCs w:val="24"/>
        </w:rPr>
        <w:t>, 260.</w:t>
      </w:r>
    </w:p>
    <w:p w14:paraId="1C767BAC" w14:textId="0DDD1803" w:rsidR="008C7DD4" w:rsidRPr="002E352C" w:rsidRDefault="002E352C" w:rsidP="008C7DD4">
      <w:pPr>
        <w:rPr>
          <w:rFonts w:ascii="Times New Roman" w:hAnsi="Times New Roman" w:cs="Times New Roman"/>
          <w:b/>
          <w:sz w:val="24"/>
          <w:szCs w:val="24"/>
        </w:rPr>
      </w:pPr>
      <w:r w:rsidRPr="002E35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76EA0" w:rsidRPr="002E352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11CA4">
        <w:rPr>
          <w:rFonts w:ascii="Times New Roman" w:hAnsi="Times New Roman" w:cs="Times New Roman"/>
          <w:b/>
          <w:sz w:val="24"/>
          <w:szCs w:val="24"/>
        </w:rPr>
        <w:t>April 7th</w:t>
      </w:r>
      <w:r w:rsidR="006B4122" w:rsidRPr="002E352C">
        <w:rPr>
          <w:rFonts w:ascii="Times New Roman" w:hAnsi="Times New Roman" w:cs="Times New Roman"/>
          <w:sz w:val="24"/>
          <w:szCs w:val="24"/>
        </w:rPr>
        <w:t>:</w:t>
      </w:r>
      <w:r w:rsidR="008C7DD4" w:rsidRPr="002E352C">
        <w:rPr>
          <w:rFonts w:ascii="Times New Roman" w:hAnsi="Times New Roman" w:cs="Times New Roman"/>
          <w:sz w:val="24"/>
          <w:szCs w:val="24"/>
        </w:rPr>
        <w:t xml:space="preserve"> </w:t>
      </w:r>
      <w:r w:rsidRPr="002E3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Manohar, M., </w:t>
      </w:r>
      <w:proofErr w:type="spellStart"/>
      <w:r w:rsidRPr="002E3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Tenjo</w:t>
      </w:r>
      <w:proofErr w:type="spellEnd"/>
      <w:r w:rsidRPr="002E3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-Castano, F., Chen, S. </w:t>
      </w:r>
      <w:r w:rsidRPr="002E35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 al.</w:t>
      </w:r>
      <w:r w:rsidRPr="002E3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Plant metabolism of nematode pheromones mediates plant-nematode interactions. </w:t>
      </w:r>
      <w:r w:rsidRPr="002E35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Nat </w:t>
      </w:r>
      <w:proofErr w:type="spellStart"/>
      <w:r w:rsidRPr="002E35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Commun</w:t>
      </w:r>
      <w:proofErr w:type="spellEnd"/>
      <w:r w:rsidRPr="002E3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E352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11, </w:t>
      </w:r>
      <w:r w:rsidRPr="002E35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208 (2020). https://doi.org/10.1038/s41467-019-14104-2</w:t>
      </w:r>
    </w:p>
    <w:p w14:paraId="492766CD" w14:textId="5F64F0B8" w:rsidR="000F0E6B" w:rsidRPr="008C7DD4" w:rsidRDefault="00576EA0" w:rsidP="008C7DD4">
      <w:pPr>
        <w:rPr>
          <w:rFonts w:ascii="Times New Roman" w:hAnsi="Times New Roman" w:cs="Times New Roman"/>
          <w:sz w:val="24"/>
          <w:szCs w:val="24"/>
        </w:rPr>
      </w:pPr>
      <w:r w:rsidRPr="008C7DD4">
        <w:rPr>
          <w:rFonts w:ascii="Times New Roman" w:hAnsi="Times New Roman" w:cs="Times New Roman"/>
          <w:b/>
          <w:sz w:val="24"/>
          <w:szCs w:val="24"/>
        </w:rPr>
        <w:t>5.</w:t>
      </w:r>
      <w:r w:rsidR="000F0E6B" w:rsidRPr="008C7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122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62736C">
        <w:rPr>
          <w:rFonts w:ascii="Times New Roman" w:hAnsi="Times New Roman" w:cs="Times New Roman"/>
          <w:b/>
          <w:sz w:val="24"/>
          <w:szCs w:val="24"/>
        </w:rPr>
        <w:t>19th</w:t>
      </w:r>
      <w:r w:rsidR="000F0E6B" w:rsidRPr="008C7DD4">
        <w:rPr>
          <w:rFonts w:ascii="Times New Roman" w:hAnsi="Times New Roman" w:cs="Times New Roman"/>
          <w:sz w:val="24"/>
          <w:szCs w:val="24"/>
        </w:rPr>
        <w:t>: M</w:t>
      </w:r>
      <w:r w:rsidR="000F0E6B" w:rsidRPr="008C7DD4">
        <w:rPr>
          <w:rFonts w:ascii="Times New Roman" w:hAnsi="Times New Roman" w:cs="Times New Roman"/>
          <w:noProof/>
          <w:sz w:val="24"/>
          <w:szCs w:val="24"/>
        </w:rPr>
        <w:t xml:space="preserve">artínez-Medina, A., Fernandez, I., Lok, G.B., Pozo, M.J., Pieterse, C.M.J., and Van Wees, S.C.M. (2017). Shifting from priming of salicylic acid- to jasmonic acid-regulated defences by Trichoderma protects tomato against the root knot nematode </w:t>
      </w:r>
      <w:r w:rsidR="000F0E6B" w:rsidRPr="008C7DD4">
        <w:rPr>
          <w:rFonts w:ascii="Times New Roman" w:hAnsi="Times New Roman" w:cs="Times New Roman"/>
          <w:i/>
          <w:noProof/>
          <w:sz w:val="24"/>
          <w:szCs w:val="24"/>
        </w:rPr>
        <w:t>Meloidogyne incognita. New Phytologist 213</w:t>
      </w:r>
      <w:r w:rsidR="000F0E6B" w:rsidRPr="008C7DD4">
        <w:rPr>
          <w:rFonts w:ascii="Times New Roman" w:hAnsi="Times New Roman" w:cs="Times New Roman"/>
          <w:noProof/>
          <w:sz w:val="24"/>
          <w:szCs w:val="24"/>
        </w:rPr>
        <w:t>, 1363-1377</w:t>
      </w:r>
      <w:r w:rsidR="000F0E6B" w:rsidRPr="008C7DD4">
        <w:rPr>
          <w:rFonts w:ascii="Times New Roman" w:hAnsi="Times New Roman" w:cs="Times New Roman"/>
          <w:sz w:val="24"/>
          <w:szCs w:val="24"/>
        </w:rPr>
        <w:t>.</w:t>
      </w:r>
    </w:p>
    <w:p w14:paraId="50A3EA3F" w14:textId="77777777" w:rsidR="002E352C" w:rsidRDefault="002E352C" w:rsidP="000F0E6B">
      <w:pPr>
        <w:rPr>
          <w:rFonts w:ascii="Times New Roman" w:hAnsi="Times New Roman" w:cs="Times New Roman"/>
          <w:sz w:val="24"/>
          <w:szCs w:val="24"/>
        </w:rPr>
      </w:pPr>
    </w:p>
    <w:p w14:paraId="2CE2FF89" w14:textId="77777777" w:rsidR="002E352C" w:rsidRDefault="002E352C" w:rsidP="000F0E6B">
      <w:pPr>
        <w:rPr>
          <w:rFonts w:ascii="Times New Roman" w:hAnsi="Times New Roman" w:cs="Times New Roman"/>
          <w:sz w:val="24"/>
          <w:szCs w:val="24"/>
        </w:rPr>
      </w:pPr>
    </w:p>
    <w:p w14:paraId="1160140A" w14:textId="67EE92D8" w:rsidR="00960552" w:rsidRPr="002E5852" w:rsidRDefault="002E352C" w:rsidP="000F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60552" w:rsidRPr="002E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e2fezw6attaqeae0cpzsaf2x2dst2wt0p2&quot;&gt;chitwoodi chaper&lt;record-ids&gt;&lt;item&gt;88&lt;/item&gt;&lt;/record-ids&gt;&lt;/item&gt;&lt;/Libraries&gt;"/>
  </w:docVars>
  <w:rsids>
    <w:rsidRoot w:val="004E1C19"/>
    <w:rsid w:val="000017B8"/>
    <w:rsid w:val="00002FC4"/>
    <w:rsid w:val="00007B26"/>
    <w:rsid w:val="00011CA4"/>
    <w:rsid w:val="00017A7E"/>
    <w:rsid w:val="00044E3A"/>
    <w:rsid w:val="0005648C"/>
    <w:rsid w:val="00095F6E"/>
    <w:rsid w:val="000E64AC"/>
    <w:rsid w:val="000F0E6B"/>
    <w:rsid w:val="00196D82"/>
    <w:rsid w:val="00234278"/>
    <w:rsid w:val="00241597"/>
    <w:rsid w:val="002459DA"/>
    <w:rsid w:val="002E352C"/>
    <w:rsid w:val="002E5852"/>
    <w:rsid w:val="00314CDE"/>
    <w:rsid w:val="00323DE6"/>
    <w:rsid w:val="00341263"/>
    <w:rsid w:val="003A219B"/>
    <w:rsid w:val="003F0454"/>
    <w:rsid w:val="003F58B3"/>
    <w:rsid w:val="0040576A"/>
    <w:rsid w:val="00417526"/>
    <w:rsid w:val="0044415D"/>
    <w:rsid w:val="004604C4"/>
    <w:rsid w:val="004D2486"/>
    <w:rsid w:val="004E1C19"/>
    <w:rsid w:val="004E4FCD"/>
    <w:rsid w:val="00503041"/>
    <w:rsid w:val="005066B2"/>
    <w:rsid w:val="005536D8"/>
    <w:rsid w:val="00570180"/>
    <w:rsid w:val="00576EA0"/>
    <w:rsid w:val="00586DAA"/>
    <w:rsid w:val="00596F1D"/>
    <w:rsid w:val="005C4EB6"/>
    <w:rsid w:val="0062736C"/>
    <w:rsid w:val="00660F2B"/>
    <w:rsid w:val="006735D2"/>
    <w:rsid w:val="00682AD6"/>
    <w:rsid w:val="006934DC"/>
    <w:rsid w:val="006B4122"/>
    <w:rsid w:val="006D529D"/>
    <w:rsid w:val="007205A8"/>
    <w:rsid w:val="00731855"/>
    <w:rsid w:val="00782DF3"/>
    <w:rsid w:val="0079300D"/>
    <w:rsid w:val="00846F96"/>
    <w:rsid w:val="008C7DD4"/>
    <w:rsid w:val="00907BC1"/>
    <w:rsid w:val="0095541C"/>
    <w:rsid w:val="00960552"/>
    <w:rsid w:val="009975E1"/>
    <w:rsid w:val="009A3A72"/>
    <w:rsid w:val="009C3047"/>
    <w:rsid w:val="009F43E7"/>
    <w:rsid w:val="00A01C1B"/>
    <w:rsid w:val="00A505EE"/>
    <w:rsid w:val="00A5528A"/>
    <w:rsid w:val="00A74480"/>
    <w:rsid w:val="00AB5688"/>
    <w:rsid w:val="00AB7293"/>
    <w:rsid w:val="00AB79F3"/>
    <w:rsid w:val="00B128CC"/>
    <w:rsid w:val="00B26794"/>
    <w:rsid w:val="00B62302"/>
    <w:rsid w:val="00B80B49"/>
    <w:rsid w:val="00B936CF"/>
    <w:rsid w:val="00C13977"/>
    <w:rsid w:val="00C15083"/>
    <w:rsid w:val="00C53B89"/>
    <w:rsid w:val="00C77CFD"/>
    <w:rsid w:val="00C95C3D"/>
    <w:rsid w:val="00CF1706"/>
    <w:rsid w:val="00CF5FB8"/>
    <w:rsid w:val="00D52504"/>
    <w:rsid w:val="00DA681C"/>
    <w:rsid w:val="00EB4D04"/>
    <w:rsid w:val="00EE479A"/>
    <w:rsid w:val="00F24DAD"/>
    <w:rsid w:val="00F53563"/>
    <w:rsid w:val="00F75CF0"/>
    <w:rsid w:val="00F81B09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04DA"/>
  <w15:chartTrackingRefBased/>
  <w15:docId w15:val="{5DA779BC-26C5-4182-BA4D-C3DF441A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E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4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5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5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735D2"/>
    <w:rPr>
      <w:i/>
      <w:iCs/>
    </w:rPr>
  </w:style>
  <w:style w:type="character" w:customStyle="1" w:styleId="apple-converted-space">
    <w:name w:val="apple-converted-space"/>
    <w:basedOn w:val="DefaultParagraphFont"/>
    <w:rsid w:val="006735D2"/>
  </w:style>
  <w:style w:type="character" w:customStyle="1" w:styleId="Heading2Char">
    <w:name w:val="Heading 2 Char"/>
    <w:basedOn w:val="DefaultParagraphFont"/>
    <w:link w:val="Heading2"/>
    <w:uiPriority w:val="9"/>
    <w:rsid w:val="000F0E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0F0E6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0E6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F0E6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F0E6B"/>
    <w:rPr>
      <w:rFonts w:ascii="Calibri" w:hAnsi="Calibri" w:cs="Calibri"/>
      <w:noProof/>
    </w:rPr>
  </w:style>
  <w:style w:type="paragraph" w:customStyle="1" w:styleId="Title1">
    <w:name w:val="Title1"/>
    <w:basedOn w:val="Normal"/>
    <w:rsid w:val="000F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0F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0F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0F0E6B"/>
  </w:style>
  <w:style w:type="paragraph" w:customStyle="1" w:styleId="volume-issue">
    <w:name w:val="volume-issue"/>
    <w:basedOn w:val="Normal"/>
    <w:rsid w:val="008C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DefaultParagraphFont"/>
    <w:rsid w:val="008C7DD4"/>
  </w:style>
  <w:style w:type="paragraph" w:styleId="NormalWeb">
    <w:name w:val="Normal (Web)"/>
    <w:basedOn w:val="Normal"/>
    <w:uiPriority w:val="99"/>
    <w:semiHidden/>
    <w:unhideWhenUsed/>
    <w:rsid w:val="008C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range">
    <w:name w:val="page-range"/>
    <w:basedOn w:val="Normal"/>
    <w:rsid w:val="008C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CF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54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journalname">
    <w:name w:val="journalname"/>
    <w:basedOn w:val="DefaultParagraphFont"/>
    <w:rsid w:val="00F81B09"/>
  </w:style>
  <w:style w:type="character" w:customStyle="1" w:styleId="year">
    <w:name w:val="year"/>
    <w:basedOn w:val="DefaultParagraphFont"/>
    <w:rsid w:val="00F81B09"/>
  </w:style>
  <w:style w:type="character" w:customStyle="1" w:styleId="volume">
    <w:name w:val="volume"/>
    <w:basedOn w:val="DefaultParagraphFont"/>
    <w:rsid w:val="00F81B09"/>
  </w:style>
  <w:style w:type="character" w:customStyle="1" w:styleId="issue">
    <w:name w:val="issue"/>
    <w:basedOn w:val="DefaultParagraphFont"/>
    <w:rsid w:val="00F81B09"/>
  </w:style>
  <w:style w:type="paragraph" w:customStyle="1" w:styleId="Default">
    <w:name w:val="Default"/>
    <w:rsid w:val="00B128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0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u.edu/covid-1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6FBD123CB5341A13AF8BA726AD44A" ma:contentTypeVersion="11" ma:contentTypeDescription="Create a new document." ma:contentTypeScope="" ma:versionID="965f4d4285a270c20bc1b8a96e59f075">
  <xsd:schema xmlns:xsd="http://www.w3.org/2001/XMLSchema" xmlns:xs="http://www.w3.org/2001/XMLSchema" xmlns:p="http://schemas.microsoft.com/office/2006/metadata/properties" xmlns:ns3="6b9c4ac7-cc26-4b81-b71f-c48b8cbfcd48" xmlns:ns4="79509860-64cd-4ae0-abe9-18fd1c3359fa" targetNamespace="http://schemas.microsoft.com/office/2006/metadata/properties" ma:root="true" ma:fieldsID="2ed2debe4ddebf4664dccf7ecb184e6e" ns3:_="" ns4:_="">
    <xsd:import namespace="6b9c4ac7-cc26-4b81-b71f-c48b8cbfcd48"/>
    <xsd:import namespace="79509860-64cd-4ae0-abe9-18fd1c335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c4ac7-cc26-4b81-b71f-c48b8cbfc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09860-64cd-4ae0-abe9-18fd1c335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9C505158-D0B9-45F1-9DAF-8D9952B3B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53A8D-2929-450D-9691-D2E766434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c4ac7-cc26-4b81-b71f-c48b8cbfcd48"/>
    <ds:schemaRef ds:uri="79509860-64cd-4ae0-abe9-18fd1c335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FF3A5-F554-43D2-9311-D78831E70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DF5DAB-9DC4-4E20-9946-85BBAF68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Gleason, Cynthia</dc:creator>
  <cp:keywords/>
  <dc:description/>
  <cp:lastModifiedBy>Cynthia</cp:lastModifiedBy>
  <cp:revision>12</cp:revision>
  <cp:lastPrinted>2019-01-07T16:24:00Z</cp:lastPrinted>
  <dcterms:created xsi:type="dcterms:W3CDTF">2021-01-07T19:25:00Z</dcterms:created>
  <dcterms:modified xsi:type="dcterms:W3CDTF">2021-01-20T01:29:00Z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0x0101009586FBD123CB5341A13AF8BA726AD44A</vt:lpwstr>
  </property>
</Properties>
</file>