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885FB" w14:textId="77777777" w:rsidR="003B2D28" w:rsidRDefault="003B2D28" w:rsidP="00B60DD3">
      <w:pPr>
        <w:spacing w:after="120"/>
        <w:jc w:val="center"/>
        <w:rPr>
          <w:b/>
          <w:sz w:val="28"/>
          <w:szCs w:val="28"/>
        </w:rPr>
      </w:pPr>
    </w:p>
    <w:p w14:paraId="7EC8B6C9" w14:textId="77777777" w:rsidR="00EE5FEA" w:rsidRPr="00EE5FEA" w:rsidRDefault="00427761" w:rsidP="00B60DD3">
      <w:pPr>
        <w:spacing w:after="120"/>
        <w:jc w:val="center"/>
        <w:rPr>
          <w:b/>
          <w:sz w:val="28"/>
          <w:szCs w:val="28"/>
        </w:rPr>
      </w:pPr>
      <w:r>
        <w:rPr>
          <w:b/>
          <w:sz w:val="28"/>
          <w:szCs w:val="28"/>
        </w:rPr>
        <w:t>20</w:t>
      </w:r>
      <w:r w:rsidR="00F02176">
        <w:rPr>
          <w:b/>
          <w:sz w:val="28"/>
          <w:szCs w:val="28"/>
        </w:rPr>
        <w:t>20</w:t>
      </w:r>
      <w:r w:rsidR="00567065">
        <w:rPr>
          <w:b/>
          <w:sz w:val="28"/>
          <w:szCs w:val="28"/>
        </w:rPr>
        <w:t xml:space="preserve"> </w:t>
      </w:r>
      <w:r w:rsidR="00EE5FEA" w:rsidRPr="00EE5FEA">
        <w:rPr>
          <w:b/>
          <w:sz w:val="28"/>
          <w:szCs w:val="28"/>
        </w:rPr>
        <w:t xml:space="preserve">Requirements </w:t>
      </w:r>
      <w:r w:rsidR="0026488F">
        <w:rPr>
          <w:b/>
          <w:sz w:val="28"/>
          <w:szCs w:val="28"/>
        </w:rPr>
        <w:t>for Interns</w:t>
      </w:r>
    </w:p>
    <w:p w14:paraId="75193D98" w14:textId="77777777" w:rsidR="00EE5FEA" w:rsidRPr="003B2D28" w:rsidRDefault="00EE5FEA" w:rsidP="00B60DD3">
      <w:pPr>
        <w:pStyle w:val="ListParagraph"/>
        <w:numPr>
          <w:ilvl w:val="0"/>
          <w:numId w:val="2"/>
        </w:numPr>
        <w:spacing w:after="120"/>
        <w:rPr>
          <w:sz w:val="24"/>
          <w:szCs w:val="24"/>
        </w:rPr>
      </w:pPr>
      <w:r w:rsidRPr="003B2D28">
        <w:rPr>
          <w:b/>
          <w:sz w:val="24"/>
          <w:szCs w:val="24"/>
          <w:u w:val="single"/>
        </w:rPr>
        <w:t>Participate in all in-class trainings</w:t>
      </w:r>
      <w:r w:rsidR="00427761">
        <w:rPr>
          <w:sz w:val="24"/>
          <w:szCs w:val="24"/>
        </w:rPr>
        <w:t xml:space="preserve"> Can</w:t>
      </w:r>
      <w:r w:rsidRPr="003B2D28">
        <w:rPr>
          <w:sz w:val="24"/>
          <w:szCs w:val="24"/>
        </w:rPr>
        <w:t xml:space="preserve">not miss more than one class. Please tell Program Coordinator if you will be absent. </w:t>
      </w:r>
    </w:p>
    <w:p w14:paraId="645CE4BB" w14:textId="77777777" w:rsidR="00802E1D" w:rsidRPr="003B2D28" w:rsidRDefault="00802E1D" w:rsidP="00EE5FEA">
      <w:pPr>
        <w:pStyle w:val="ListParagraph"/>
        <w:numPr>
          <w:ilvl w:val="0"/>
          <w:numId w:val="2"/>
        </w:numPr>
        <w:rPr>
          <w:sz w:val="24"/>
          <w:szCs w:val="24"/>
        </w:rPr>
      </w:pPr>
      <w:r w:rsidRPr="003B2D28">
        <w:rPr>
          <w:b/>
          <w:sz w:val="24"/>
          <w:szCs w:val="24"/>
          <w:u w:val="single"/>
        </w:rPr>
        <w:t>Complete all online modules</w:t>
      </w:r>
      <w:r w:rsidR="004C78C8" w:rsidRPr="003B2D28">
        <w:rPr>
          <w:sz w:val="24"/>
          <w:szCs w:val="24"/>
        </w:rPr>
        <w:t xml:space="preserve">, </w:t>
      </w:r>
      <w:r w:rsidRPr="003B2D28">
        <w:rPr>
          <w:sz w:val="24"/>
          <w:szCs w:val="24"/>
        </w:rPr>
        <w:t xml:space="preserve">pass all quizzes </w:t>
      </w:r>
      <w:r w:rsidR="004C78C8" w:rsidRPr="003B2D28">
        <w:rPr>
          <w:sz w:val="24"/>
          <w:szCs w:val="24"/>
        </w:rPr>
        <w:t xml:space="preserve">with a cumulative 80% </w:t>
      </w:r>
      <w:r w:rsidRPr="003B2D28">
        <w:rPr>
          <w:sz w:val="24"/>
          <w:szCs w:val="24"/>
        </w:rPr>
        <w:t xml:space="preserve">and </w:t>
      </w:r>
      <w:r w:rsidR="004C78C8" w:rsidRPr="003B2D28">
        <w:rPr>
          <w:sz w:val="24"/>
          <w:szCs w:val="24"/>
        </w:rPr>
        <w:t xml:space="preserve">pass the </w:t>
      </w:r>
      <w:r w:rsidRPr="003B2D28">
        <w:rPr>
          <w:sz w:val="24"/>
          <w:szCs w:val="24"/>
        </w:rPr>
        <w:t xml:space="preserve">final exam with 80% or higher. </w:t>
      </w:r>
      <w:r w:rsidR="00171C3F">
        <w:rPr>
          <w:sz w:val="24"/>
          <w:szCs w:val="24"/>
        </w:rPr>
        <w:t>You can retake quizzes and final exam.</w:t>
      </w:r>
    </w:p>
    <w:p w14:paraId="5ABFC528" w14:textId="77777777" w:rsidR="00EE5FEA" w:rsidRPr="0076729C" w:rsidRDefault="00EE5FEA" w:rsidP="00EE5FEA">
      <w:pPr>
        <w:pStyle w:val="ListParagraph"/>
        <w:numPr>
          <w:ilvl w:val="0"/>
          <w:numId w:val="2"/>
        </w:numPr>
        <w:rPr>
          <w:sz w:val="24"/>
          <w:szCs w:val="24"/>
          <w:highlight w:val="yellow"/>
        </w:rPr>
      </w:pPr>
      <w:r w:rsidRPr="003F52F0">
        <w:rPr>
          <w:b/>
          <w:sz w:val="24"/>
          <w:szCs w:val="24"/>
          <w:u w:val="single"/>
        </w:rPr>
        <w:t>Complete intern project</w:t>
      </w:r>
      <w:r w:rsidRPr="003F52F0">
        <w:rPr>
          <w:sz w:val="24"/>
          <w:szCs w:val="24"/>
        </w:rPr>
        <w:t xml:space="preserve"> You will sign up for your intern project during the in-class training</w:t>
      </w:r>
      <w:r w:rsidRPr="003B2D28">
        <w:rPr>
          <w:sz w:val="24"/>
          <w:szCs w:val="24"/>
        </w:rPr>
        <w:t xml:space="preserve">. </w:t>
      </w:r>
      <w:r w:rsidRPr="00D82A1D">
        <w:rPr>
          <w:b/>
          <w:bCs/>
          <w:sz w:val="24"/>
          <w:szCs w:val="24"/>
          <w:highlight w:val="yellow"/>
        </w:rPr>
        <w:t xml:space="preserve">Hours spent </w:t>
      </w:r>
      <w:r w:rsidR="004A3A4B" w:rsidRPr="00D82A1D">
        <w:rPr>
          <w:b/>
          <w:bCs/>
          <w:sz w:val="24"/>
          <w:szCs w:val="24"/>
          <w:highlight w:val="yellow"/>
        </w:rPr>
        <w:t xml:space="preserve">completing your </w:t>
      </w:r>
      <w:r w:rsidR="00567065" w:rsidRPr="00D82A1D">
        <w:rPr>
          <w:b/>
          <w:bCs/>
          <w:sz w:val="24"/>
          <w:szCs w:val="24"/>
          <w:highlight w:val="yellow"/>
        </w:rPr>
        <w:t>intern</w:t>
      </w:r>
      <w:r w:rsidRPr="00D82A1D">
        <w:rPr>
          <w:b/>
          <w:bCs/>
          <w:sz w:val="24"/>
          <w:szCs w:val="24"/>
          <w:highlight w:val="yellow"/>
        </w:rPr>
        <w:t xml:space="preserve"> project are included in the </w:t>
      </w:r>
      <w:r w:rsidR="00567065" w:rsidRPr="00D82A1D">
        <w:rPr>
          <w:b/>
          <w:bCs/>
          <w:sz w:val="24"/>
          <w:szCs w:val="24"/>
          <w:highlight w:val="yellow"/>
        </w:rPr>
        <w:t>required 60</w:t>
      </w:r>
      <w:r w:rsidRPr="00D82A1D">
        <w:rPr>
          <w:b/>
          <w:bCs/>
          <w:sz w:val="24"/>
          <w:szCs w:val="24"/>
          <w:highlight w:val="yellow"/>
        </w:rPr>
        <w:t xml:space="preserve"> hours, they are not additional hours.</w:t>
      </w:r>
      <w:r w:rsidR="00567065" w:rsidRPr="0076729C">
        <w:rPr>
          <w:sz w:val="24"/>
          <w:szCs w:val="24"/>
          <w:highlight w:val="yellow"/>
        </w:rPr>
        <w:t xml:space="preserve"> </w:t>
      </w:r>
    </w:p>
    <w:p w14:paraId="09FB669A" w14:textId="639117C3" w:rsidR="00EE5FEA" w:rsidRPr="003B2D28" w:rsidRDefault="00EE5FEA" w:rsidP="00EE5FEA">
      <w:pPr>
        <w:pStyle w:val="ListParagraph"/>
        <w:numPr>
          <w:ilvl w:val="0"/>
          <w:numId w:val="2"/>
        </w:numPr>
        <w:rPr>
          <w:sz w:val="24"/>
          <w:szCs w:val="24"/>
        </w:rPr>
      </w:pPr>
      <w:r w:rsidRPr="003B2D28">
        <w:rPr>
          <w:sz w:val="24"/>
          <w:szCs w:val="24"/>
        </w:rPr>
        <w:t xml:space="preserve"> </w:t>
      </w:r>
      <w:r w:rsidRPr="003B2D28">
        <w:rPr>
          <w:b/>
          <w:sz w:val="24"/>
          <w:szCs w:val="24"/>
          <w:u w:val="single"/>
        </w:rPr>
        <w:t>Complete 60 hours of volunteer service</w:t>
      </w:r>
      <w:r w:rsidRPr="003B2D28">
        <w:rPr>
          <w:sz w:val="24"/>
          <w:szCs w:val="24"/>
        </w:rPr>
        <w:t xml:space="preserve"> by Dec. 31</w:t>
      </w:r>
      <w:r w:rsidRPr="003B2D28">
        <w:rPr>
          <w:sz w:val="24"/>
          <w:szCs w:val="24"/>
          <w:vertAlign w:val="superscript"/>
        </w:rPr>
        <w:t>st</w:t>
      </w:r>
      <w:r w:rsidR="00AD4B9A">
        <w:rPr>
          <w:sz w:val="24"/>
          <w:szCs w:val="24"/>
        </w:rPr>
        <w:t xml:space="preserve"> 2019</w:t>
      </w:r>
      <w:r w:rsidRPr="003B2D28">
        <w:rPr>
          <w:sz w:val="24"/>
          <w:szCs w:val="24"/>
        </w:rPr>
        <w:t>. Hours are to be completed in the following areas:</w:t>
      </w:r>
      <w:r w:rsidR="008B4EA2" w:rsidRPr="003B2D28">
        <w:rPr>
          <w:sz w:val="24"/>
          <w:szCs w:val="24"/>
        </w:rPr>
        <w:t xml:space="preserve"> (please not</w:t>
      </w:r>
      <w:r w:rsidR="004A3A4B" w:rsidRPr="003B2D28">
        <w:rPr>
          <w:sz w:val="24"/>
          <w:szCs w:val="24"/>
        </w:rPr>
        <w:t>e</w:t>
      </w:r>
      <w:r w:rsidR="008B4EA2" w:rsidRPr="003B2D28">
        <w:rPr>
          <w:sz w:val="24"/>
          <w:szCs w:val="24"/>
        </w:rPr>
        <w:t xml:space="preserve"> the approved MG volunteer activities below)</w:t>
      </w:r>
    </w:p>
    <w:p w14:paraId="0C9BD7F9" w14:textId="77777777" w:rsidR="00EE5FEA" w:rsidRPr="00315563" w:rsidRDefault="00F25D42" w:rsidP="00EE5FEA">
      <w:pPr>
        <w:pStyle w:val="ListParagraph"/>
        <w:numPr>
          <w:ilvl w:val="0"/>
          <w:numId w:val="3"/>
        </w:numPr>
        <w:spacing w:after="0" w:line="240" w:lineRule="auto"/>
        <w:rPr>
          <w:rFonts w:cs="Arial"/>
          <w:sz w:val="24"/>
          <w:szCs w:val="24"/>
        </w:rPr>
      </w:pPr>
      <w:r w:rsidRPr="003B2D28">
        <w:rPr>
          <w:rFonts w:eastAsia="Calibri" w:cs="Arial"/>
          <w:b/>
          <w:iCs/>
          <w:sz w:val="24"/>
          <w:szCs w:val="24"/>
        </w:rPr>
        <w:t xml:space="preserve">Public Outreach </w:t>
      </w:r>
      <w:r w:rsidR="00567065" w:rsidRPr="003B2D28">
        <w:rPr>
          <w:rFonts w:eastAsia="Calibri" w:cs="Arial"/>
          <w:b/>
          <w:iCs/>
          <w:sz w:val="24"/>
          <w:szCs w:val="24"/>
        </w:rPr>
        <w:t>(25</w:t>
      </w:r>
      <w:r w:rsidR="00EE5FEA" w:rsidRPr="003B2D28">
        <w:rPr>
          <w:rFonts w:eastAsia="Calibri" w:cs="Arial"/>
          <w:b/>
          <w:iCs/>
          <w:sz w:val="24"/>
          <w:szCs w:val="24"/>
        </w:rPr>
        <w:t xml:space="preserve"> Hours):</w:t>
      </w:r>
      <w:r w:rsidR="00EE5FEA" w:rsidRPr="003B2D28">
        <w:rPr>
          <w:rFonts w:eastAsia="Calibri" w:cs="Arial"/>
          <w:i/>
          <w:iCs/>
          <w:sz w:val="24"/>
          <w:szCs w:val="24"/>
        </w:rPr>
        <w:t xml:space="preserve"> </w:t>
      </w:r>
      <w:r w:rsidRPr="003B2D28">
        <w:rPr>
          <w:rFonts w:eastAsia="Calibri" w:cs="Arial"/>
          <w:sz w:val="24"/>
          <w:szCs w:val="24"/>
        </w:rPr>
        <w:t>Public outreach</w:t>
      </w:r>
      <w:r w:rsidR="00EE5FEA" w:rsidRPr="003B2D28">
        <w:rPr>
          <w:rFonts w:eastAsia="Calibri" w:cs="Arial"/>
          <w:sz w:val="24"/>
          <w:szCs w:val="24"/>
        </w:rPr>
        <w:t xml:space="preserve"> include</w:t>
      </w:r>
      <w:r w:rsidR="00EE5FEA" w:rsidRPr="003B2D28">
        <w:rPr>
          <w:rFonts w:cs="Arial"/>
          <w:sz w:val="24"/>
          <w:szCs w:val="24"/>
        </w:rPr>
        <w:t>s</w:t>
      </w:r>
      <w:r w:rsidR="00EE5FEA" w:rsidRPr="003B2D28">
        <w:rPr>
          <w:rFonts w:eastAsia="Calibri" w:cs="Arial"/>
          <w:sz w:val="24"/>
          <w:szCs w:val="24"/>
        </w:rPr>
        <w:t xml:space="preserve">: </w:t>
      </w:r>
      <w:r w:rsidR="00EE5FEA" w:rsidRPr="003B2D28">
        <w:rPr>
          <w:rFonts w:cs="Arial"/>
          <w:sz w:val="24"/>
          <w:szCs w:val="24"/>
        </w:rPr>
        <w:t>pl</w:t>
      </w:r>
      <w:bookmarkStart w:id="0" w:name="_GoBack"/>
      <w:bookmarkEnd w:id="0"/>
      <w:r w:rsidR="00EE5FEA" w:rsidRPr="003B2D28">
        <w:rPr>
          <w:rFonts w:cs="Arial"/>
          <w:sz w:val="24"/>
          <w:szCs w:val="24"/>
        </w:rPr>
        <w:t xml:space="preserve">ant clinics, </w:t>
      </w:r>
      <w:r w:rsidR="008B4EA2" w:rsidRPr="003B2D28">
        <w:rPr>
          <w:rFonts w:eastAsia="Calibri" w:cs="Arial"/>
          <w:sz w:val="24"/>
          <w:szCs w:val="24"/>
        </w:rPr>
        <w:t>presentations</w:t>
      </w:r>
      <w:r w:rsidR="00381683" w:rsidRPr="003B2D28">
        <w:rPr>
          <w:rFonts w:eastAsia="Calibri" w:cs="Arial"/>
          <w:sz w:val="24"/>
          <w:szCs w:val="24"/>
        </w:rPr>
        <w:t>/workshops</w:t>
      </w:r>
      <w:r w:rsidR="00EE5FEA" w:rsidRPr="003B2D28">
        <w:rPr>
          <w:rFonts w:eastAsia="Calibri" w:cs="Arial"/>
          <w:sz w:val="24"/>
          <w:szCs w:val="24"/>
        </w:rPr>
        <w:t xml:space="preserve"> and other approved activities</w:t>
      </w:r>
      <w:r w:rsidR="008B4EA2" w:rsidRPr="003B2D28">
        <w:rPr>
          <w:rFonts w:eastAsia="Calibri" w:cs="Arial"/>
          <w:sz w:val="24"/>
          <w:szCs w:val="24"/>
        </w:rPr>
        <w:t xml:space="preserve"> that involve </w:t>
      </w:r>
      <w:r w:rsidRPr="003B2D28">
        <w:rPr>
          <w:rFonts w:eastAsia="Calibri" w:cs="Arial"/>
          <w:sz w:val="24"/>
          <w:szCs w:val="24"/>
        </w:rPr>
        <w:t xml:space="preserve">outreach to </w:t>
      </w:r>
      <w:r w:rsidR="008B4EA2" w:rsidRPr="003B2D28">
        <w:rPr>
          <w:rFonts w:eastAsia="Calibri" w:cs="Arial"/>
          <w:sz w:val="24"/>
          <w:szCs w:val="24"/>
        </w:rPr>
        <w:t>the public</w:t>
      </w:r>
      <w:r w:rsidR="00EE5FEA" w:rsidRPr="003B2D28">
        <w:rPr>
          <w:rFonts w:eastAsia="Calibri" w:cs="Arial"/>
          <w:sz w:val="24"/>
          <w:szCs w:val="24"/>
        </w:rPr>
        <w:t xml:space="preserve">. </w:t>
      </w:r>
      <w:r w:rsidR="0026488F" w:rsidRPr="003B2D28">
        <w:rPr>
          <w:rFonts w:eastAsia="Calibri" w:cs="Arial"/>
          <w:i/>
          <w:sz w:val="24"/>
          <w:szCs w:val="24"/>
        </w:rPr>
        <w:t xml:space="preserve">Volunteer database record as: Answer/Plant Clinic, </w:t>
      </w:r>
      <w:r w:rsidR="0050439F" w:rsidRPr="003B2D28">
        <w:rPr>
          <w:rFonts w:eastAsia="Calibri" w:cs="Arial"/>
          <w:i/>
          <w:sz w:val="24"/>
          <w:szCs w:val="24"/>
        </w:rPr>
        <w:t xml:space="preserve">Community Garden, other educational delivery, </w:t>
      </w:r>
      <w:proofErr w:type="spellStart"/>
      <w:r w:rsidR="0050439F" w:rsidRPr="003B2D28">
        <w:rPr>
          <w:rFonts w:eastAsia="Calibri" w:cs="Arial"/>
          <w:i/>
          <w:sz w:val="24"/>
          <w:szCs w:val="24"/>
        </w:rPr>
        <w:t>Stormwater</w:t>
      </w:r>
      <w:proofErr w:type="spellEnd"/>
      <w:r w:rsidR="0050439F" w:rsidRPr="003B2D28">
        <w:rPr>
          <w:rFonts w:eastAsia="Calibri" w:cs="Arial"/>
          <w:i/>
          <w:sz w:val="24"/>
          <w:szCs w:val="24"/>
        </w:rPr>
        <w:t xml:space="preserve"> Education, or Youth Outreach</w:t>
      </w:r>
    </w:p>
    <w:p w14:paraId="51B91D82" w14:textId="77777777" w:rsidR="00315563" w:rsidRPr="00AD4B9A" w:rsidRDefault="00315563" w:rsidP="00315563">
      <w:pPr>
        <w:pStyle w:val="ListParagraph"/>
        <w:numPr>
          <w:ilvl w:val="1"/>
          <w:numId w:val="3"/>
        </w:numPr>
        <w:spacing w:after="0" w:line="240" w:lineRule="auto"/>
        <w:rPr>
          <w:rFonts w:cs="Arial"/>
          <w:sz w:val="24"/>
          <w:szCs w:val="24"/>
          <w:highlight w:val="yellow"/>
        </w:rPr>
      </w:pPr>
      <w:r w:rsidRPr="00AD4B9A">
        <w:rPr>
          <w:rFonts w:eastAsia="Calibri" w:cs="Arial"/>
          <w:b/>
          <w:iCs/>
          <w:sz w:val="24"/>
          <w:szCs w:val="24"/>
          <w:highlight w:val="yellow"/>
        </w:rPr>
        <w:t>All interns must sign up for and participate in 3 PCMG Clinics as part of their public outreach hours.</w:t>
      </w:r>
    </w:p>
    <w:p w14:paraId="45ADEAF4" w14:textId="77777777" w:rsidR="00567065" w:rsidRPr="00AD4B9A" w:rsidRDefault="00EE5FEA" w:rsidP="00567065">
      <w:pPr>
        <w:pStyle w:val="ListParagraph"/>
        <w:numPr>
          <w:ilvl w:val="0"/>
          <w:numId w:val="3"/>
        </w:numPr>
        <w:spacing w:after="0" w:line="240" w:lineRule="auto"/>
        <w:rPr>
          <w:rFonts w:eastAsia="Calibri" w:cs="Arial"/>
          <w:sz w:val="24"/>
          <w:szCs w:val="24"/>
        </w:rPr>
      </w:pPr>
      <w:r w:rsidRPr="00AD4B9A">
        <w:rPr>
          <w:rFonts w:eastAsia="Calibri" w:cs="Arial"/>
          <w:b/>
          <w:sz w:val="24"/>
          <w:szCs w:val="24"/>
        </w:rPr>
        <w:t xml:space="preserve">Demonstration </w:t>
      </w:r>
      <w:r w:rsidR="00567065" w:rsidRPr="00AD4B9A">
        <w:rPr>
          <w:rFonts w:eastAsia="Calibri" w:cs="Arial"/>
          <w:b/>
          <w:sz w:val="24"/>
          <w:szCs w:val="24"/>
        </w:rPr>
        <w:t>Gardens (10 Hours</w:t>
      </w:r>
      <w:r w:rsidRPr="00AD4B9A">
        <w:rPr>
          <w:rFonts w:eastAsia="Calibri" w:cs="Arial"/>
          <w:b/>
          <w:sz w:val="24"/>
          <w:szCs w:val="24"/>
        </w:rPr>
        <w:t xml:space="preserve">): </w:t>
      </w:r>
      <w:r w:rsidR="00567065" w:rsidRPr="00AD4B9A">
        <w:rPr>
          <w:rFonts w:cs="Arial"/>
          <w:iCs/>
          <w:sz w:val="24"/>
          <w:szCs w:val="24"/>
        </w:rPr>
        <w:t xml:space="preserve">The WSU Pierce County Master Gardener Demonstration Gardens are located at the WSU Research Center in Puyallup and at the </w:t>
      </w:r>
      <w:proofErr w:type="spellStart"/>
      <w:r w:rsidR="00567065" w:rsidRPr="00AD4B9A">
        <w:rPr>
          <w:rFonts w:cs="Arial"/>
          <w:iCs/>
          <w:sz w:val="24"/>
          <w:szCs w:val="24"/>
        </w:rPr>
        <w:t>Sehmel</w:t>
      </w:r>
      <w:proofErr w:type="spellEnd"/>
      <w:r w:rsidR="00567065" w:rsidRPr="00AD4B9A">
        <w:rPr>
          <w:rFonts w:cs="Arial"/>
          <w:iCs/>
          <w:sz w:val="24"/>
          <w:szCs w:val="24"/>
        </w:rPr>
        <w:t xml:space="preserve"> Homestead Park in Gig Harbor. </w:t>
      </w:r>
      <w:r w:rsidR="00567065" w:rsidRPr="00AD4B9A">
        <w:rPr>
          <w:rFonts w:cs="Arial"/>
          <w:sz w:val="24"/>
          <w:szCs w:val="24"/>
        </w:rPr>
        <w:t xml:space="preserve">There </w:t>
      </w:r>
      <w:r w:rsidR="00AD4B9A" w:rsidRPr="00AD4B9A">
        <w:rPr>
          <w:rFonts w:cs="Arial"/>
          <w:sz w:val="24"/>
          <w:szCs w:val="24"/>
        </w:rPr>
        <w:t>are</w:t>
      </w:r>
      <w:r w:rsidR="00567065" w:rsidRPr="00AD4B9A">
        <w:rPr>
          <w:rFonts w:cs="Arial"/>
          <w:sz w:val="24"/>
          <w:szCs w:val="24"/>
        </w:rPr>
        <w:t xml:space="preserve"> a variety of volunteer opportunities at the garden sites, working with others or independently on different projects. </w:t>
      </w:r>
      <w:r w:rsidR="001E1F6A" w:rsidRPr="00AD4B9A">
        <w:rPr>
          <w:rFonts w:cs="Arial"/>
          <w:sz w:val="24"/>
          <w:szCs w:val="24"/>
        </w:rPr>
        <w:t>PCMG’s can also work on demonstration plots at community and school gardens</w:t>
      </w:r>
      <w:r w:rsidR="00315563" w:rsidRPr="00AD4B9A">
        <w:rPr>
          <w:rFonts w:cs="Arial"/>
          <w:sz w:val="24"/>
          <w:szCs w:val="24"/>
        </w:rPr>
        <w:t xml:space="preserve"> as well as the Rain Garden demonstration site at 8</w:t>
      </w:r>
      <w:r w:rsidR="00315563" w:rsidRPr="00AD4B9A">
        <w:rPr>
          <w:rFonts w:cs="Arial"/>
          <w:sz w:val="24"/>
          <w:szCs w:val="24"/>
          <w:vertAlign w:val="superscript"/>
        </w:rPr>
        <w:t>th</w:t>
      </w:r>
      <w:r w:rsidR="00315563" w:rsidRPr="00AD4B9A">
        <w:rPr>
          <w:rFonts w:cs="Arial"/>
          <w:sz w:val="24"/>
          <w:szCs w:val="24"/>
        </w:rPr>
        <w:t xml:space="preserve"> Ave NW Low Impact Development/Rain Garden </w:t>
      </w:r>
      <w:proofErr w:type="gramStart"/>
      <w:r w:rsidR="00315563" w:rsidRPr="00AD4B9A">
        <w:rPr>
          <w:rFonts w:cs="Arial"/>
          <w:sz w:val="24"/>
          <w:szCs w:val="24"/>
        </w:rPr>
        <w:t>Street</w:t>
      </w:r>
      <w:r w:rsidR="00AD4B9A" w:rsidRPr="00AD4B9A">
        <w:rPr>
          <w:rFonts w:cs="Arial"/>
          <w:sz w:val="24"/>
          <w:szCs w:val="24"/>
        </w:rPr>
        <w:t xml:space="preserve"> </w:t>
      </w:r>
      <w:r w:rsidR="00315563" w:rsidRPr="00AD4B9A">
        <w:rPr>
          <w:rFonts w:cs="Arial"/>
          <w:sz w:val="24"/>
          <w:szCs w:val="24"/>
        </w:rPr>
        <w:t xml:space="preserve"> in</w:t>
      </w:r>
      <w:proofErr w:type="gramEnd"/>
      <w:r w:rsidR="00315563" w:rsidRPr="00AD4B9A">
        <w:rPr>
          <w:rFonts w:cs="Arial"/>
          <w:sz w:val="24"/>
          <w:szCs w:val="24"/>
        </w:rPr>
        <w:t xml:space="preserve"> Puyallup</w:t>
      </w:r>
      <w:r w:rsidR="001E1F6A" w:rsidRPr="00AD4B9A">
        <w:rPr>
          <w:rFonts w:cs="Arial"/>
          <w:sz w:val="24"/>
          <w:szCs w:val="24"/>
        </w:rPr>
        <w:t xml:space="preserve">. </w:t>
      </w:r>
    </w:p>
    <w:p w14:paraId="3C1B6D9B" w14:textId="77777777" w:rsidR="0026488F" w:rsidRDefault="0026488F" w:rsidP="0026488F">
      <w:pPr>
        <w:pStyle w:val="ListParagraph"/>
        <w:spacing w:after="0" w:line="240" w:lineRule="auto"/>
        <w:ind w:left="1440"/>
        <w:rPr>
          <w:rFonts w:eastAsia="Calibri" w:cs="Arial"/>
          <w:i/>
          <w:sz w:val="24"/>
          <w:szCs w:val="24"/>
        </w:rPr>
      </w:pPr>
      <w:r w:rsidRPr="003B2D28">
        <w:rPr>
          <w:rFonts w:eastAsia="Calibri" w:cs="Arial"/>
          <w:i/>
          <w:sz w:val="24"/>
          <w:szCs w:val="24"/>
        </w:rPr>
        <w:t>Volunteer database reco</w:t>
      </w:r>
      <w:r w:rsidR="001A37E2">
        <w:rPr>
          <w:rFonts w:eastAsia="Calibri" w:cs="Arial"/>
          <w:i/>
          <w:sz w:val="24"/>
          <w:szCs w:val="24"/>
        </w:rPr>
        <w:t>rd as: Demonstration Garden or</w:t>
      </w:r>
      <w:r w:rsidR="00C33CA3" w:rsidRPr="003B2D28">
        <w:rPr>
          <w:rFonts w:eastAsia="Calibri" w:cs="Arial"/>
          <w:i/>
          <w:sz w:val="24"/>
          <w:szCs w:val="24"/>
        </w:rPr>
        <w:t xml:space="preserve"> Community Garden</w:t>
      </w:r>
    </w:p>
    <w:p w14:paraId="03489A6B" w14:textId="77777777" w:rsidR="00315563" w:rsidRPr="009201C6" w:rsidRDefault="00315563" w:rsidP="00315563">
      <w:pPr>
        <w:pStyle w:val="ListParagraph"/>
        <w:numPr>
          <w:ilvl w:val="0"/>
          <w:numId w:val="5"/>
        </w:numPr>
        <w:spacing w:after="0" w:line="240" w:lineRule="auto"/>
        <w:rPr>
          <w:rFonts w:eastAsia="Calibri" w:cs="Arial"/>
          <w:b/>
          <w:bCs/>
          <w:sz w:val="24"/>
          <w:szCs w:val="24"/>
          <w:highlight w:val="yellow"/>
        </w:rPr>
      </w:pPr>
      <w:r w:rsidRPr="009201C6">
        <w:rPr>
          <w:rFonts w:eastAsia="Calibri" w:cs="Arial"/>
          <w:b/>
          <w:bCs/>
          <w:sz w:val="24"/>
          <w:szCs w:val="24"/>
          <w:highlight w:val="yellow"/>
        </w:rPr>
        <w:t xml:space="preserve">All interns must volunteer at least 5 </w:t>
      </w:r>
      <w:r w:rsidR="00AD4B9A" w:rsidRPr="009201C6">
        <w:rPr>
          <w:rFonts w:eastAsia="Calibri" w:cs="Arial"/>
          <w:b/>
          <w:bCs/>
          <w:sz w:val="24"/>
          <w:szCs w:val="24"/>
          <w:highlight w:val="yellow"/>
        </w:rPr>
        <w:t xml:space="preserve">of their 10 demo garden </w:t>
      </w:r>
      <w:r w:rsidRPr="009201C6">
        <w:rPr>
          <w:rFonts w:eastAsia="Calibri" w:cs="Arial"/>
          <w:b/>
          <w:bCs/>
          <w:sz w:val="24"/>
          <w:szCs w:val="24"/>
          <w:highlight w:val="yellow"/>
        </w:rPr>
        <w:t xml:space="preserve">hours at the Puyallup or </w:t>
      </w:r>
      <w:proofErr w:type="spellStart"/>
      <w:r w:rsidRPr="009201C6">
        <w:rPr>
          <w:rFonts w:eastAsia="Calibri" w:cs="Arial"/>
          <w:b/>
          <w:bCs/>
          <w:sz w:val="24"/>
          <w:szCs w:val="24"/>
          <w:highlight w:val="yellow"/>
        </w:rPr>
        <w:t>Sehmel</w:t>
      </w:r>
      <w:proofErr w:type="spellEnd"/>
      <w:r w:rsidRPr="009201C6">
        <w:rPr>
          <w:rFonts w:eastAsia="Calibri" w:cs="Arial"/>
          <w:b/>
          <w:bCs/>
          <w:sz w:val="24"/>
          <w:szCs w:val="24"/>
          <w:highlight w:val="yellow"/>
        </w:rPr>
        <w:t xml:space="preserve"> Homestead Demonstration Gardens</w:t>
      </w:r>
    </w:p>
    <w:p w14:paraId="1358BCD0" w14:textId="77777777" w:rsidR="0050439F" w:rsidRPr="003B2D28" w:rsidRDefault="00567065" w:rsidP="00C33CA3">
      <w:pPr>
        <w:pStyle w:val="ListParagraph"/>
        <w:spacing w:after="0" w:line="240" w:lineRule="auto"/>
        <w:ind w:left="1440"/>
        <w:rPr>
          <w:rFonts w:cs="Arial"/>
          <w:sz w:val="24"/>
          <w:szCs w:val="24"/>
        </w:rPr>
      </w:pPr>
      <w:r w:rsidRPr="003B2D28">
        <w:rPr>
          <w:rFonts w:cs="Arial"/>
          <w:b/>
          <w:sz w:val="24"/>
          <w:szCs w:val="24"/>
        </w:rPr>
        <w:t>Intern’s Choice (20</w:t>
      </w:r>
      <w:r w:rsidR="00F25D42" w:rsidRPr="003B2D28">
        <w:rPr>
          <w:rFonts w:cs="Arial"/>
          <w:b/>
          <w:sz w:val="24"/>
          <w:szCs w:val="24"/>
        </w:rPr>
        <w:t xml:space="preserve"> Hours</w:t>
      </w:r>
      <w:r w:rsidRPr="003B2D28">
        <w:rPr>
          <w:rFonts w:cs="Arial"/>
          <w:b/>
          <w:sz w:val="24"/>
          <w:szCs w:val="24"/>
        </w:rPr>
        <w:t xml:space="preserve">): </w:t>
      </w:r>
      <w:r w:rsidRPr="003B2D28">
        <w:rPr>
          <w:rFonts w:cs="Arial"/>
          <w:sz w:val="24"/>
          <w:szCs w:val="24"/>
        </w:rPr>
        <w:t xml:space="preserve">MG Interns may choose </w:t>
      </w:r>
      <w:r w:rsidR="00381683" w:rsidRPr="003B2D28">
        <w:rPr>
          <w:rFonts w:cs="Arial"/>
          <w:sz w:val="24"/>
          <w:szCs w:val="24"/>
        </w:rPr>
        <w:t xml:space="preserve">in </w:t>
      </w:r>
      <w:r w:rsidRPr="003B2D28">
        <w:rPr>
          <w:rFonts w:cs="Arial"/>
          <w:sz w:val="24"/>
          <w:szCs w:val="24"/>
        </w:rPr>
        <w:t>which categories (except Continuing</w:t>
      </w:r>
      <w:r w:rsidR="00381683" w:rsidRPr="003B2D28">
        <w:rPr>
          <w:rFonts w:cs="Arial"/>
          <w:sz w:val="24"/>
          <w:szCs w:val="24"/>
        </w:rPr>
        <w:t xml:space="preserve"> Education) they would</w:t>
      </w:r>
      <w:r w:rsidRPr="003B2D28">
        <w:rPr>
          <w:rFonts w:cs="Arial"/>
          <w:sz w:val="24"/>
          <w:szCs w:val="24"/>
        </w:rPr>
        <w:t xml:space="preserve"> like to contribute these 20 hours.</w:t>
      </w:r>
      <w:r w:rsidR="00C33CA3" w:rsidRPr="003B2D28">
        <w:rPr>
          <w:rFonts w:cs="Arial"/>
          <w:sz w:val="24"/>
          <w:szCs w:val="24"/>
        </w:rPr>
        <w:t xml:space="preserve"> </w:t>
      </w:r>
    </w:p>
    <w:p w14:paraId="4E50250C" w14:textId="77777777" w:rsidR="00567065" w:rsidRPr="003B2D28" w:rsidRDefault="00C33CA3" w:rsidP="00C33CA3">
      <w:pPr>
        <w:pStyle w:val="ListParagraph"/>
        <w:spacing w:after="0" w:line="240" w:lineRule="auto"/>
        <w:ind w:left="1440"/>
        <w:rPr>
          <w:rFonts w:eastAsia="Calibri" w:cs="Arial"/>
          <w:i/>
          <w:sz w:val="24"/>
          <w:szCs w:val="24"/>
        </w:rPr>
      </w:pPr>
      <w:r w:rsidRPr="003B2D28">
        <w:rPr>
          <w:rFonts w:eastAsia="Calibri" w:cs="Arial"/>
          <w:i/>
          <w:sz w:val="24"/>
          <w:szCs w:val="24"/>
        </w:rPr>
        <w:t xml:space="preserve">Volunteer database record as: the appropriate category for the activity </w:t>
      </w:r>
    </w:p>
    <w:p w14:paraId="73AA11A7" w14:textId="77777777" w:rsidR="003B2D28" w:rsidRPr="00AD4B9A" w:rsidRDefault="00EE5FEA" w:rsidP="008B4EA2">
      <w:pPr>
        <w:pStyle w:val="ListParagraph"/>
        <w:numPr>
          <w:ilvl w:val="0"/>
          <w:numId w:val="3"/>
        </w:numPr>
        <w:spacing w:after="0" w:line="240" w:lineRule="auto"/>
        <w:rPr>
          <w:b/>
          <w:sz w:val="20"/>
          <w:szCs w:val="20"/>
        </w:rPr>
      </w:pPr>
      <w:r w:rsidRPr="00AD4B9A">
        <w:rPr>
          <w:rFonts w:eastAsia="Calibri" w:cs="Arial"/>
          <w:b/>
          <w:iCs/>
          <w:sz w:val="24"/>
          <w:szCs w:val="24"/>
        </w:rPr>
        <w:t>Continuing Education (5 Hours</w:t>
      </w:r>
      <w:r w:rsidRPr="00AD4B9A">
        <w:rPr>
          <w:rFonts w:eastAsia="Calibri" w:cs="Arial"/>
          <w:b/>
          <w:sz w:val="24"/>
          <w:szCs w:val="24"/>
        </w:rPr>
        <w:t>)</w:t>
      </w:r>
      <w:r w:rsidRPr="00AD4B9A">
        <w:rPr>
          <w:rFonts w:eastAsia="Calibri" w:cs="Arial"/>
          <w:sz w:val="24"/>
          <w:szCs w:val="24"/>
        </w:rPr>
        <w:t>: There are many continuing education opportunities offered thr</w:t>
      </w:r>
      <w:r w:rsidR="00567065" w:rsidRPr="00AD4B9A">
        <w:rPr>
          <w:rFonts w:eastAsia="Calibri" w:cs="Arial"/>
          <w:sz w:val="24"/>
          <w:szCs w:val="24"/>
        </w:rPr>
        <w:t xml:space="preserve">ough the PCMG </w:t>
      </w:r>
      <w:r w:rsidRPr="00AD4B9A">
        <w:rPr>
          <w:rFonts w:eastAsia="Calibri" w:cs="Arial"/>
          <w:sz w:val="24"/>
          <w:szCs w:val="24"/>
        </w:rPr>
        <w:t xml:space="preserve">Program and other approved opportunities </w:t>
      </w:r>
      <w:r w:rsidR="00567065" w:rsidRPr="00AD4B9A">
        <w:rPr>
          <w:rFonts w:eastAsia="Calibri" w:cs="Arial"/>
          <w:sz w:val="24"/>
          <w:szCs w:val="24"/>
        </w:rPr>
        <w:t>through outside organizations. Approved c</w:t>
      </w:r>
      <w:r w:rsidRPr="00AD4B9A">
        <w:rPr>
          <w:rFonts w:eastAsia="Calibri" w:cs="Arial"/>
          <w:sz w:val="24"/>
          <w:szCs w:val="24"/>
        </w:rPr>
        <w:t>ontinuing education opportunities ar</w:t>
      </w:r>
      <w:r w:rsidR="00567065" w:rsidRPr="00AD4B9A">
        <w:rPr>
          <w:rFonts w:eastAsia="Calibri" w:cs="Arial"/>
          <w:sz w:val="24"/>
          <w:szCs w:val="24"/>
        </w:rPr>
        <w:t xml:space="preserve">e announced in the </w:t>
      </w:r>
      <w:r w:rsidR="005A08FD" w:rsidRPr="00AD4B9A">
        <w:rPr>
          <w:rFonts w:eastAsia="Calibri" w:cs="Arial"/>
          <w:sz w:val="24"/>
          <w:szCs w:val="24"/>
        </w:rPr>
        <w:t>monthly newsletter</w:t>
      </w:r>
      <w:r w:rsidR="00567065" w:rsidRPr="00AD4B9A">
        <w:rPr>
          <w:rFonts w:eastAsia="Calibri" w:cs="Arial"/>
          <w:sz w:val="24"/>
          <w:szCs w:val="24"/>
        </w:rPr>
        <w:t xml:space="preserve">. </w:t>
      </w:r>
      <w:r w:rsidR="0050439F" w:rsidRPr="00AD4B9A">
        <w:rPr>
          <w:rFonts w:eastAsia="Calibri" w:cs="Arial"/>
          <w:i/>
          <w:sz w:val="24"/>
          <w:szCs w:val="24"/>
        </w:rPr>
        <w:t xml:space="preserve">Volunteer database record as: Continuing Education </w:t>
      </w:r>
    </w:p>
    <w:p w14:paraId="5E741AC5" w14:textId="77777777" w:rsidR="003B2D28" w:rsidRDefault="003B2D28" w:rsidP="003B2D28">
      <w:pPr>
        <w:rPr>
          <w:b/>
          <w:sz w:val="28"/>
          <w:szCs w:val="28"/>
        </w:rPr>
      </w:pPr>
    </w:p>
    <w:p w14:paraId="2733CF02" w14:textId="77777777" w:rsidR="00C872B7" w:rsidRPr="00C872B7" w:rsidRDefault="00C872B7" w:rsidP="00C872B7">
      <w:pPr>
        <w:tabs>
          <w:tab w:val="left" w:pos="3090"/>
        </w:tabs>
        <w:rPr>
          <w:sz w:val="28"/>
          <w:szCs w:val="28"/>
        </w:rPr>
      </w:pPr>
      <w:r>
        <w:rPr>
          <w:sz w:val="28"/>
          <w:szCs w:val="28"/>
        </w:rPr>
        <w:tab/>
      </w:r>
    </w:p>
    <w:sectPr w:rsidR="00C872B7" w:rsidRPr="00C872B7" w:rsidSect="00AF26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B693" w14:textId="77777777" w:rsidR="002F538B" w:rsidRDefault="002F538B" w:rsidP="00381683">
      <w:pPr>
        <w:spacing w:after="0" w:line="240" w:lineRule="auto"/>
      </w:pPr>
      <w:r>
        <w:separator/>
      </w:r>
    </w:p>
  </w:endnote>
  <w:endnote w:type="continuationSeparator" w:id="0">
    <w:p w14:paraId="38CAD1E0" w14:textId="77777777" w:rsidR="002F538B" w:rsidRDefault="002F538B" w:rsidP="0038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3C3F" w14:textId="77777777" w:rsidR="0096653B" w:rsidRDefault="00966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38F4" w14:textId="77777777" w:rsidR="0026488F" w:rsidRDefault="0026488F" w:rsidP="00381683">
    <w:r>
      <w:rPr>
        <w:color w:val="323232"/>
        <w:sz w:val="18"/>
        <w:szCs w:val="18"/>
      </w:rPr>
      <w:t>Extension programs and employment are available to all without discrimination. Evidence of noncompliance may be reported through your local Extension office. Reasonable accommodations will be made for persons with disabilities and specia</w:t>
    </w:r>
    <w:r w:rsidR="001B250E">
      <w:rPr>
        <w:color w:val="323232"/>
        <w:sz w:val="18"/>
        <w:szCs w:val="18"/>
      </w:rPr>
      <w:t xml:space="preserve">l needs who contact </w:t>
    </w:r>
    <w:r w:rsidR="00C872B7">
      <w:rPr>
        <w:color w:val="323232"/>
        <w:sz w:val="18"/>
        <w:szCs w:val="18"/>
      </w:rPr>
      <w:t xml:space="preserve">Jim </w:t>
    </w:r>
    <w:proofErr w:type="spellStart"/>
    <w:r w:rsidR="00C872B7">
      <w:rPr>
        <w:color w:val="323232"/>
        <w:sz w:val="18"/>
        <w:szCs w:val="18"/>
      </w:rPr>
      <w:t>Kropf</w:t>
    </w:r>
    <w:proofErr w:type="spellEnd"/>
    <w:r w:rsidR="001B250E">
      <w:rPr>
        <w:color w:val="323232"/>
        <w:sz w:val="18"/>
        <w:szCs w:val="18"/>
      </w:rPr>
      <w:t xml:space="preserve">, at </w:t>
    </w:r>
    <w:r w:rsidR="00C872B7">
      <w:rPr>
        <w:color w:val="323232"/>
        <w:sz w:val="18"/>
        <w:szCs w:val="18"/>
      </w:rPr>
      <w:t>jakropf</w:t>
    </w:r>
    <w:r>
      <w:rPr>
        <w:color w:val="323232"/>
        <w:sz w:val="18"/>
        <w:szCs w:val="18"/>
      </w:rPr>
      <w:t>@wsu.edu or 253-</w:t>
    </w:r>
    <w:r w:rsidR="00C872B7">
      <w:rPr>
        <w:color w:val="323232"/>
        <w:sz w:val="18"/>
        <w:szCs w:val="18"/>
      </w:rPr>
      <w:t>445-4526</w:t>
    </w:r>
    <w:r>
      <w:rPr>
        <w:color w:val="323232"/>
        <w:sz w:val="18"/>
        <w:szCs w:val="18"/>
      </w:rPr>
      <w:t xml:space="preserve"> at least two weeks prior to the event.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086B" w14:textId="77777777" w:rsidR="0096653B" w:rsidRDefault="00966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9F8B" w14:textId="77777777" w:rsidR="002F538B" w:rsidRDefault="002F538B" w:rsidP="00381683">
      <w:pPr>
        <w:spacing w:after="0" w:line="240" w:lineRule="auto"/>
      </w:pPr>
      <w:r>
        <w:separator/>
      </w:r>
    </w:p>
  </w:footnote>
  <w:footnote w:type="continuationSeparator" w:id="0">
    <w:p w14:paraId="46014AC4" w14:textId="77777777" w:rsidR="002F538B" w:rsidRDefault="002F538B" w:rsidP="0038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C53E" w14:textId="77777777" w:rsidR="0096653B" w:rsidRDefault="00966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253B" w14:textId="77777777" w:rsidR="0026488F" w:rsidRDefault="0026488F">
    <w:pPr>
      <w:pStyle w:val="Header"/>
    </w:pPr>
    <w:r w:rsidRPr="00381683">
      <w:rPr>
        <w:noProof/>
      </w:rPr>
      <w:drawing>
        <wp:inline distT="0" distB="0" distL="0" distR="0" wp14:anchorId="57FB998B" wp14:editId="6A3E56AA">
          <wp:extent cx="2545080" cy="624840"/>
          <wp:effectExtent l="19050" t="0" r="7620" b="0"/>
          <wp:docPr id="2" name="Picture 1" descr="pierce_M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ce_MGP"/>
                  <pic:cNvPicPr>
                    <a:picLocks noChangeAspect="1" noChangeArrowheads="1"/>
                  </pic:cNvPicPr>
                </pic:nvPicPr>
                <pic:blipFill>
                  <a:blip r:embed="rId1"/>
                  <a:srcRect/>
                  <a:stretch>
                    <a:fillRect/>
                  </a:stretch>
                </pic:blipFill>
                <pic:spPr bwMode="auto">
                  <a:xfrm>
                    <a:off x="0" y="0"/>
                    <a:ext cx="2545080" cy="6248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69BB" w14:textId="77777777" w:rsidR="0096653B" w:rsidRDefault="00966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C0D"/>
    <w:multiLevelType w:val="hybridMultilevel"/>
    <w:tmpl w:val="ECD4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278FF"/>
    <w:multiLevelType w:val="hybridMultilevel"/>
    <w:tmpl w:val="2C90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97D2C"/>
    <w:multiLevelType w:val="hybridMultilevel"/>
    <w:tmpl w:val="E0C8ECE8"/>
    <w:lvl w:ilvl="0" w:tplc="320EA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C656E"/>
    <w:multiLevelType w:val="hybridMultilevel"/>
    <w:tmpl w:val="D8EEAF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057A5D"/>
    <w:multiLevelType w:val="hybridMultilevel"/>
    <w:tmpl w:val="43B4BA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EA"/>
    <w:rsid w:val="00063DBB"/>
    <w:rsid w:val="00115F36"/>
    <w:rsid w:val="00123AE9"/>
    <w:rsid w:val="00152482"/>
    <w:rsid w:val="00171C3F"/>
    <w:rsid w:val="001A37E2"/>
    <w:rsid w:val="001B250E"/>
    <w:rsid w:val="001E1F6A"/>
    <w:rsid w:val="0026488F"/>
    <w:rsid w:val="002F538B"/>
    <w:rsid w:val="00315563"/>
    <w:rsid w:val="00381683"/>
    <w:rsid w:val="003B2D28"/>
    <w:rsid w:val="003F52F0"/>
    <w:rsid w:val="003F7C88"/>
    <w:rsid w:val="00427761"/>
    <w:rsid w:val="0046291D"/>
    <w:rsid w:val="004A3A4B"/>
    <w:rsid w:val="004C78C8"/>
    <w:rsid w:val="0050439F"/>
    <w:rsid w:val="00567065"/>
    <w:rsid w:val="005A08FD"/>
    <w:rsid w:val="005D7BD1"/>
    <w:rsid w:val="00757AA2"/>
    <w:rsid w:val="0076729C"/>
    <w:rsid w:val="00781296"/>
    <w:rsid w:val="00802E1D"/>
    <w:rsid w:val="00810B9F"/>
    <w:rsid w:val="0086140B"/>
    <w:rsid w:val="008A1B89"/>
    <w:rsid w:val="008B4EA2"/>
    <w:rsid w:val="009201C6"/>
    <w:rsid w:val="00961A0E"/>
    <w:rsid w:val="0096653B"/>
    <w:rsid w:val="00AD4B9A"/>
    <w:rsid w:val="00AF262E"/>
    <w:rsid w:val="00B60DD3"/>
    <w:rsid w:val="00C33CA3"/>
    <w:rsid w:val="00C40AE3"/>
    <w:rsid w:val="00C872B7"/>
    <w:rsid w:val="00D82A1D"/>
    <w:rsid w:val="00E04FAC"/>
    <w:rsid w:val="00E34F9A"/>
    <w:rsid w:val="00EA4109"/>
    <w:rsid w:val="00EB5CF4"/>
    <w:rsid w:val="00EE5FEA"/>
    <w:rsid w:val="00F02176"/>
    <w:rsid w:val="00F25D42"/>
    <w:rsid w:val="00F42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A130"/>
  <w15:docId w15:val="{DA5DC423-1744-4A5E-AE6F-029EE952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FEA"/>
    <w:pPr>
      <w:ind w:left="720"/>
      <w:contextualSpacing/>
    </w:pPr>
  </w:style>
  <w:style w:type="character" w:styleId="Hyperlink">
    <w:name w:val="Hyperlink"/>
    <w:basedOn w:val="DefaultParagraphFont"/>
    <w:unhideWhenUsed/>
    <w:rsid w:val="00EE5FEA"/>
    <w:rPr>
      <w:color w:val="0000FF"/>
      <w:u w:val="single"/>
    </w:rPr>
  </w:style>
  <w:style w:type="table" w:styleId="TableGrid">
    <w:name w:val="Table Grid"/>
    <w:basedOn w:val="TableNormal"/>
    <w:uiPriority w:val="59"/>
    <w:rsid w:val="008B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83"/>
  </w:style>
  <w:style w:type="paragraph" w:styleId="Footer">
    <w:name w:val="footer"/>
    <w:basedOn w:val="Normal"/>
    <w:link w:val="FooterChar"/>
    <w:uiPriority w:val="99"/>
    <w:unhideWhenUsed/>
    <w:rsid w:val="0038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83"/>
  </w:style>
  <w:style w:type="paragraph" w:styleId="BalloonText">
    <w:name w:val="Balloon Text"/>
    <w:basedOn w:val="Normal"/>
    <w:link w:val="BalloonTextChar"/>
    <w:uiPriority w:val="99"/>
    <w:semiHidden/>
    <w:unhideWhenUsed/>
    <w:rsid w:val="0038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County User</dc:creator>
  <cp:lastModifiedBy>CAITLIN M SPRAGUE</cp:lastModifiedBy>
  <cp:revision>2</cp:revision>
  <cp:lastPrinted>2019-12-12T17:26:00Z</cp:lastPrinted>
  <dcterms:created xsi:type="dcterms:W3CDTF">2021-03-04T18:46:00Z</dcterms:created>
  <dcterms:modified xsi:type="dcterms:W3CDTF">2021-03-04T18:46:00Z</dcterms:modified>
</cp:coreProperties>
</file>