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9B" w:rsidRDefault="00A21F9B">
      <w:pPr>
        <w:pStyle w:val="Heading1"/>
        <w:jc w:val="center"/>
      </w:pPr>
      <w:r>
        <w:t>STANDARD OPERATING PROCEDURES FOR HAZARDOUS AND PARTICULARLY HAZARDOUS CHEMICALS</w:t>
      </w:r>
    </w:p>
    <w:p w:rsidR="00A21F9B" w:rsidRDefault="00A21F9B">
      <w:pPr>
        <w:jc w:val="center"/>
      </w:pPr>
      <w:r>
        <w:t>For</w:t>
      </w:r>
    </w:p>
    <w:p w:rsidR="00A21F9B" w:rsidRDefault="006667F3">
      <w:pPr>
        <w:pStyle w:val="Heading2"/>
      </w:pPr>
      <w:r>
        <w:t>Sodium Hydroxide</w:t>
      </w:r>
    </w:p>
    <w:p w:rsidR="002040BE" w:rsidRPr="002040BE" w:rsidRDefault="002040BE" w:rsidP="002040BE"/>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A21F9B" w:rsidTr="006667F3">
        <w:trPr>
          <w:trHeight w:val="1043"/>
        </w:trPr>
        <w:tc>
          <w:tcPr>
            <w:tcW w:w="2520" w:type="dxa"/>
          </w:tcPr>
          <w:p w:rsidR="00A21F9B" w:rsidRDefault="00A21F9B">
            <w:r>
              <w:t xml:space="preserve">1.  PROCEDURE /          </w:t>
            </w:r>
          </w:p>
          <w:p w:rsidR="00A21F9B" w:rsidRDefault="00A21F9B">
            <w:r>
              <w:t xml:space="preserve">     PROCES</w:t>
            </w:r>
          </w:p>
        </w:tc>
        <w:tc>
          <w:tcPr>
            <w:tcW w:w="7290" w:type="dxa"/>
          </w:tcPr>
          <w:p w:rsidR="00306266" w:rsidRDefault="006667F3" w:rsidP="00306266">
            <w:pPr>
              <w:rPr>
                <w:b/>
              </w:rPr>
            </w:pPr>
            <w:r>
              <w:t>Sodium hydroxide</w:t>
            </w:r>
            <w:r w:rsidR="00A21F9B">
              <w:t xml:space="preserve"> </w:t>
            </w:r>
            <w:r w:rsidR="00A21F9B" w:rsidRPr="001E31B9">
              <w:t>is used in</w:t>
            </w:r>
            <w:r w:rsidR="00A21F9B">
              <w:rPr>
                <w:b/>
              </w:rPr>
              <w:t xml:space="preserve"> </w:t>
            </w:r>
            <w:r w:rsidR="00306266" w:rsidRPr="002F128C">
              <w:rPr>
                <w:b/>
                <w:color w:val="0000FF"/>
              </w:rPr>
              <w:t>Building, Room</w:t>
            </w:r>
            <w:r w:rsidR="00306266">
              <w:rPr>
                <w:b/>
              </w:rPr>
              <w:t xml:space="preserve">.  </w:t>
            </w:r>
          </w:p>
          <w:p w:rsidR="001A1B1D" w:rsidRDefault="001A1B1D" w:rsidP="00306266">
            <w:pPr>
              <w:rPr>
                <w:b/>
                <w:color w:val="0000FF"/>
              </w:rPr>
            </w:pPr>
          </w:p>
          <w:p w:rsidR="00306266" w:rsidRPr="0056005C" w:rsidRDefault="001A1B1D" w:rsidP="00306266">
            <w:pPr>
              <w:rPr>
                <w:b/>
                <w:color w:val="0000FF"/>
              </w:rPr>
            </w:pPr>
            <w:r>
              <w:rPr>
                <w:b/>
                <w:color w:val="0000FF"/>
              </w:rPr>
              <w:t>Insert procedure here:</w:t>
            </w:r>
          </w:p>
          <w:p w:rsidR="00A21F9B" w:rsidRDefault="00A21F9B">
            <w:pPr>
              <w:pStyle w:val="Heading1"/>
            </w:pPr>
          </w:p>
        </w:tc>
      </w:tr>
      <w:tr w:rsidR="00A21F9B">
        <w:tc>
          <w:tcPr>
            <w:tcW w:w="2520" w:type="dxa"/>
          </w:tcPr>
          <w:p w:rsidR="00A21F9B" w:rsidRDefault="00A21F9B">
            <w:r>
              <w:t>2. CHEMICAL NAME(S)</w:t>
            </w:r>
          </w:p>
          <w:p w:rsidR="00A21F9B" w:rsidRDefault="00A21F9B">
            <w:r>
              <w:t xml:space="preserve">    and associated </w:t>
            </w:r>
          </w:p>
          <w:p w:rsidR="00A21F9B" w:rsidRDefault="00A21F9B">
            <w:r>
              <w:t xml:space="preserve">    PHYSICAL and   </w:t>
            </w:r>
          </w:p>
          <w:p w:rsidR="00A21F9B" w:rsidRDefault="00A21F9B">
            <w:r>
              <w:t xml:space="preserve">    HEALTH</w:t>
            </w:r>
          </w:p>
          <w:p w:rsidR="00A21F9B" w:rsidRDefault="00A21F9B">
            <w:r>
              <w:t xml:space="preserve">    HAZARDS</w:t>
            </w:r>
          </w:p>
          <w:p w:rsidR="00A21F9B" w:rsidRDefault="00A21F9B"/>
        </w:tc>
        <w:tc>
          <w:tcPr>
            <w:tcW w:w="7290" w:type="dxa"/>
          </w:tcPr>
          <w:p w:rsidR="009F7829" w:rsidRDefault="006667F3" w:rsidP="009C661B">
            <w:pPr>
              <w:autoSpaceDE w:val="0"/>
              <w:autoSpaceDN w:val="0"/>
              <w:adjustRightInd w:val="0"/>
              <w:rPr>
                <w:spacing w:val="-3"/>
              </w:rPr>
            </w:pPr>
            <w:r>
              <w:rPr>
                <w:b/>
                <w:spacing w:val="-3"/>
              </w:rPr>
              <w:t>Sodium hydroxide</w:t>
            </w:r>
            <w:r w:rsidR="00A21F9B">
              <w:rPr>
                <w:b/>
                <w:spacing w:val="-3"/>
              </w:rPr>
              <w:t>,</w:t>
            </w:r>
            <w:r w:rsidR="00A21F9B">
              <w:rPr>
                <w:spacing w:val="-3"/>
              </w:rPr>
              <w:t xml:space="preserve"> </w:t>
            </w:r>
            <w:r w:rsidR="00FA13D0" w:rsidRPr="009B632C">
              <w:rPr>
                <w:b/>
                <w:u w:val="single"/>
              </w:rPr>
              <w:t xml:space="preserve">CAS </w:t>
            </w:r>
            <w:r w:rsidR="00FA13D0" w:rsidRPr="00C6107C">
              <w:rPr>
                <w:b/>
                <w:u w:val="single"/>
              </w:rPr>
              <w:t xml:space="preserve"># </w:t>
            </w:r>
            <w:r w:rsidRPr="006667F3">
              <w:rPr>
                <w:rFonts w:ascii="Helvetica" w:hAnsi="Helvetica" w:cs="Helvetica"/>
                <w:b/>
                <w:u w:val="single"/>
              </w:rPr>
              <w:t>1310-73-2</w:t>
            </w:r>
            <w:r w:rsidR="00A21F9B" w:rsidRPr="00C6107C">
              <w:rPr>
                <w:b/>
                <w:spacing w:val="-3"/>
                <w:u w:val="single"/>
              </w:rPr>
              <w:t>,</w:t>
            </w:r>
            <w:r w:rsidR="00A21F9B">
              <w:rPr>
                <w:spacing w:val="-3"/>
              </w:rPr>
              <w:t xml:space="preserve"> </w:t>
            </w:r>
            <w:r w:rsidR="001A1B1D">
              <w:rPr>
                <w:spacing w:val="-3"/>
              </w:rPr>
              <w:t>also known as caustic soda</w:t>
            </w:r>
            <w:r w:rsidR="0081324D">
              <w:rPr>
                <w:spacing w:val="-3"/>
              </w:rPr>
              <w:t>; lye; sodium hydrate</w:t>
            </w:r>
          </w:p>
          <w:p w:rsidR="0081324D" w:rsidRDefault="0081324D" w:rsidP="009C661B">
            <w:pPr>
              <w:autoSpaceDE w:val="0"/>
              <w:autoSpaceDN w:val="0"/>
              <w:adjustRightInd w:val="0"/>
              <w:rPr>
                <w:spacing w:val="-3"/>
              </w:rPr>
            </w:pPr>
          </w:p>
          <w:p w:rsidR="007F6258" w:rsidRDefault="0081324D" w:rsidP="007F6258">
            <w:pPr>
              <w:numPr>
                <w:ilvl w:val="0"/>
                <w:numId w:val="6"/>
              </w:numPr>
              <w:autoSpaceDE w:val="0"/>
              <w:autoSpaceDN w:val="0"/>
              <w:adjustRightInd w:val="0"/>
              <w:rPr>
                <w:rFonts w:ascii="Helvetica" w:hAnsi="Helvetica" w:cs="Helvetica"/>
                <w:b/>
              </w:rPr>
            </w:pPr>
            <w:r w:rsidRPr="00817B14">
              <w:rPr>
                <w:rFonts w:ascii="Helvetica" w:hAnsi="Helvetica" w:cs="Helvetica"/>
                <w:b/>
              </w:rPr>
              <w:t>Causes sev</w:t>
            </w:r>
            <w:r w:rsidR="007F6258">
              <w:rPr>
                <w:rFonts w:ascii="Helvetica" w:hAnsi="Helvetica" w:cs="Helvetica"/>
                <w:b/>
              </w:rPr>
              <w:t xml:space="preserve">ere skin burns and eye damage.  </w:t>
            </w:r>
            <w:r w:rsidR="007F6258" w:rsidRPr="007F6258">
              <w:rPr>
                <w:rFonts w:ascii="Helvetica" w:hAnsi="Helvetica" w:cs="Helvetica"/>
                <w:b/>
              </w:rPr>
              <w:t>The amount of tissue damage depends on length of contact.</w:t>
            </w:r>
          </w:p>
          <w:p w:rsidR="007F6258" w:rsidRPr="007F6258" w:rsidRDefault="007F6258" w:rsidP="007F6258">
            <w:pPr>
              <w:numPr>
                <w:ilvl w:val="0"/>
                <w:numId w:val="6"/>
              </w:numPr>
              <w:autoSpaceDE w:val="0"/>
              <w:autoSpaceDN w:val="0"/>
              <w:adjustRightInd w:val="0"/>
              <w:rPr>
                <w:rFonts w:ascii="Helvetica" w:hAnsi="Helvetica" w:cs="Helvetica"/>
                <w:b/>
              </w:rPr>
            </w:pPr>
            <w:r>
              <w:rPr>
                <w:rFonts w:ascii="Helvetica" w:hAnsi="Helvetica" w:cs="Helvetica"/>
                <w:b/>
              </w:rPr>
              <w:t>May be absorbed through the skin.</w:t>
            </w:r>
          </w:p>
          <w:p w:rsidR="007F6258" w:rsidRPr="007F6258" w:rsidRDefault="0081324D" w:rsidP="007F6258">
            <w:pPr>
              <w:numPr>
                <w:ilvl w:val="0"/>
                <w:numId w:val="6"/>
              </w:numPr>
              <w:autoSpaceDE w:val="0"/>
              <w:autoSpaceDN w:val="0"/>
              <w:adjustRightInd w:val="0"/>
              <w:rPr>
                <w:rFonts w:ascii="Helvetica" w:hAnsi="Helvetica" w:cs="Helvetica"/>
                <w:b/>
              </w:rPr>
            </w:pPr>
            <w:r w:rsidRPr="00817B14">
              <w:rPr>
                <w:rFonts w:ascii="Helvetica" w:hAnsi="Helvetica" w:cs="Helvetica"/>
                <w:b/>
              </w:rPr>
              <w:t xml:space="preserve">May be corrosive to metals.  </w:t>
            </w:r>
          </w:p>
          <w:p w:rsidR="007F6258" w:rsidRPr="007F6258" w:rsidRDefault="007F6258" w:rsidP="007F6258">
            <w:pPr>
              <w:numPr>
                <w:ilvl w:val="0"/>
                <w:numId w:val="6"/>
              </w:numPr>
              <w:autoSpaceDE w:val="0"/>
              <w:autoSpaceDN w:val="0"/>
              <w:adjustRightInd w:val="0"/>
              <w:rPr>
                <w:rFonts w:ascii="Helvetica" w:hAnsi="Helvetica" w:cs="Helvetica"/>
                <w:b/>
              </w:rPr>
            </w:pPr>
            <w:r w:rsidRPr="007F6258">
              <w:rPr>
                <w:rFonts w:ascii="Helvetica" w:hAnsi="Helvetica" w:cs="Helvetica"/>
                <w:b/>
              </w:rPr>
              <w:t xml:space="preserve">Inhaling </w:t>
            </w:r>
            <w:r w:rsidR="0068280C">
              <w:rPr>
                <w:rFonts w:ascii="Helvetica" w:hAnsi="Helvetica" w:cs="Helvetica"/>
                <w:b/>
              </w:rPr>
              <w:t>sodium h</w:t>
            </w:r>
            <w:r w:rsidRPr="007F6258">
              <w:rPr>
                <w:rFonts w:ascii="Helvetica" w:hAnsi="Helvetica" w:cs="Helvetica"/>
                <w:b/>
              </w:rPr>
              <w:t>ydroxide can irritate the lungs. Higher exposures may cause a build-up of fluid in the lungs (pulmonary edema).</w:t>
            </w:r>
          </w:p>
          <w:p w:rsidR="007F6258" w:rsidRPr="007F6258" w:rsidRDefault="0081324D" w:rsidP="0081324D">
            <w:pPr>
              <w:numPr>
                <w:ilvl w:val="0"/>
                <w:numId w:val="6"/>
              </w:numPr>
              <w:autoSpaceDE w:val="0"/>
              <w:autoSpaceDN w:val="0"/>
              <w:adjustRightInd w:val="0"/>
              <w:rPr>
                <w:rFonts w:ascii="Helvetica" w:hAnsi="Helvetica" w:cs="Helvetica"/>
                <w:b/>
              </w:rPr>
            </w:pPr>
            <w:r w:rsidRPr="007F6258">
              <w:rPr>
                <w:rFonts w:ascii="Helvetica" w:hAnsi="Helvetica" w:cs="Helvetica"/>
                <w:b/>
              </w:rPr>
              <w:t xml:space="preserve">Severe inhalation over-exposure can produce lung damage, choking, unconsciousness or death.  </w:t>
            </w:r>
          </w:p>
          <w:p w:rsidR="007F6258" w:rsidRPr="007F6258" w:rsidRDefault="0081324D" w:rsidP="0081324D">
            <w:pPr>
              <w:numPr>
                <w:ilvl w:val="0"/>
                <w:numId w:val="6"/>
              </w:numPr>
              <w:autoSpaceDE w:val="0"/>
              <w:autoSpaceDN w:val="0"/>
              <w:adjustRightInd w:val="0"/>
              <w:rPr>
                <w:rFonts w:ascii="Helvetica" w:hAnsi="Helvetica" w:cs="Helvetica"/>
                <w:b/>
              </w:rPr>
            </w:pPr>
            <w:r w:rsidRPr="007F6258">
              <w:rPr>
                <w:rFonts w:ascii="Helvetica" w:hAnsi="Helvetica" w:cs="Helvetica"/>
                <w:b/>
              </w:rPr>
              <w:t>The substance may be toxic to mucous membranes, upper respiratory tract, skin, eyes.</w:t>
            </w:r>
          </w:p>
          <w:p w:rsidR="0081324D" w:rsidRPr="007F6258" w:rsidRDefault="0081324D" w:rsidP="0081324D">
            <w:pPr>
              <w:numPr>
                <w:ilvl w:val="0"/>
                <w:numId w:val="6"/>
              </w:numPr>
              <w:autoSpaceDE w:val="0"/>
              <w:autoSpaceDN w:val="0"/>
              <w:adjustRightInd w:val="0"/>
              <w:rPr>
                <w:rFonts w:ascii="Helvetica" w:hAnsi="Helvetica" w:cs="Helvetica"/>
                <w:b/>
              </w:rPr>
            </w:pPr>
            <w:r w:rsidRPr="007F6258">
              <w:rPr>
                <w:rFonts w:cs="Arial"/>
                <w:b/>
              </w:rPr>
              <w:t>Sodium hydroxide is mutagenic in some mammalian cells.</w:t>
            </w:r>
          </w:p>
          <w:p w:rsidR="007F6258" w:rsidRPr="007F6258" w:rsidRDefault="007F6258" w:rsidP="007F6258">
            <w:pPr>
              <w:numPr>
                <w:ilvl w:val="0"/>
                <w:numId w:val="6"/>
              </w:numPr>
              <w:autoSpaceDE w:val="0"/>
              <w:autoSpaceDN w:val="0"/>
              <w:adjustRightInd w:val="0"/>
              <w:rPr>
                <w:rFonts w:ascii="Helvetica" w:hAnsi="Helvetica" w:cs="Helvetica"/>
                <w:b/>
              </w:rPr>
            </w:pPr>
            <w:r w:rsidRPr="007F6258">
              <w:rPr>
                <w:rFonts w:ascii="Helvetica" w:hAnsi="Helvetica" w:cs="Helvetica"/>
                <w:b/>
              </w:rPr>
              <w:t>Sodium Hydroxide</w:t>
            </w:r>
            <w:r>
              <w:rPr>
                <w:rFonts w:ascii="Helvetica" w:hAnsi="Helvetica" w:cs="Helvetica"/>
                <w:b/>
              </w:rPr>
              <w:t xml:space="preserve"> </w:t>
            </w:r>
            <w:r w:rsidRPr="007F6258">
              <w:rPr>
                <w:rFonts w:ascii="Helvetica" w:hAnsi="Helvetica" w:cs="Helvetica"/>
                <w:b/>
              </w:rPr>
              <w:t>in contact with water or moisture may</w:t>
            </w:r>
            <w:r>
              <w:rPr>
                <w:rFonts w:ascii="Helvetica" w:hAnsi="Helvetica" w:cs="Helvetica"/>
                <w:b/>
              </w:rPr>
              <w:t xml:space="preserve"> </w:t>
            </w:r>
            <w:r w:rsidRPr="007F6258">
              <w:rPr>
                <w:rFonts w:ascii="Helvetica" w:hAnsi="Helvetica" w:cs="Helvetica"/>
                <w:b/>
              </w:rPr>
              <w:t>generate enough heat to ignite combustibles.</w:t>
            </w:r>
          </w:p>
          <w:p w:rsidR="0081324D" w:rsidRDefault="0081324D" w:rsidP="009C661B">
            <w:pPr>
              <w:autoSpaceDE w:val="0"/>
              <w:autoSpaceDN w:val="0"/>
              <w:adjustRightInd w:val="0"/>
              <w:rPr>
                <w:spacing w:val="-3"/>
              </w:rPr>
            </w:pPr>
          </w:p>
          <w:p w:rsidR="001A1B1D" w:rsidRDefault="00D37C24" w:rsidP="009C661B">
            <w:pPr>
              <w:autoSpaceDE w:val="0"/>
              <w:autoSpaceDN w:val="0"/>
              <w:adjustRightInd w:val="0"/>
              <w:rPr>
                <w:spacing w:val="-3"/>
              </w:rPr>
            </w:pPr>
            <w:r>
              <w:rPr>
                <w:spacing w:val="-3"/>
              </w:rPr>
              <w:t xml:space="preserve">                          </w:t>
            </w:r>
            <w:r w:rsidR="0083457E">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Corrosion"/>
                </v:shape>
              </w:pict>
            </w:r>
            <w:r w:rsidR="001A1B1D">
              <w:rPr>
                <w:spacing w:val="-3"/>
              </w:rPr>
              <w:t xml:space="preserve">  </w:t>
            </w:r>
            <w:r>
              <w:rPr>
                <w:spacing w:val="-3"/>
              </w:rPr>
              <w:t xml:space="preserve">               </w:t>
            </w:r>
            <w:r w:rsidR="001A1B1D">
              <w:rPr>
                <w:spacing w:val="-3"/>
              </w:rPr>
              <w:t xml:space="preserve"> </w:t>
            </w:r>
            <w:r w:rsidR="001A1B1D" w:rsidRPr="001A1B1D">
              <w:rPr>
                <w:spacing w:val="-3"/>
                <w:u w:val="single"/>
              </w:rPr>
              <w:t>Signal Word</w:t>
            </w:r>
            <w:r w:rsidR="001A1B1D">
              <w:rPr>
                <w:spacing w:val="-3"/>
              </w:rPr>
              <w:t xml:space="preserve">: </w:t>
            </w:r>
            <w:r w:rsidR="001A1B1D" w:rsidRPr="001A1B1D">
              <w:rPr>
                <w:b/>
                <w:spacing w:val="-3"/>
                <w:sz w:val="24"/>
              </w:rPr>
              <w:t>DANGER</w:t>
            </w:r>
          </w:p>
          <w:p w:rsidR="00260DDA" w:rsidRDefault="00260DDA" w:rsidP="00260DDA">
            <w:pPr>
              <w:autoSpaceDE w:val="0"/>
              <w:autoSpaceDN w:val="0"/>
              <w:adjustRightInd w:val="0"/>
              <w:rPr>
                <w:rFonts w:cs="Arial"/>
              </w:rPr>
            </w:pPr>
          </w:p>
          <w:p w:rsidR="004C5B77" w:rsidRDefault="004C5B77" w:rsidP="006667F3">
            <w:pPr>
              <w:autoSpaceDE w:val="0"/>
              <w:autoSpaceDN w:val="0"/>
              <w:adjustRightInd w:val="0"/>
              <w:rPr>
                <w:rFonts w:ascii="Helvetica" w:hAnsi="Helvetica" w:cs="Helvetica"/>
              </w:rPr>
            </w:pPr>
            <w:r w:rsidRPr="004C5B77">
              <w:rPr>
                <w:rFonts w:ascii="Helvetica" w:hAnsi="Helvetica" w:cs="Helvetica"/>
                <w:u w:val="single"/>
              </w:rPr>
              <w:t>Exposure Limits</w:t>
            </w:r>
            <w:r>
              <w:rPr>
                <w:rFonts w:ascii="Helvetica" w:hAnsi="Helvetica" w:cs="Helvetica"/>
              </w:rPr>
              <w:t>:</w:t>
            </w:r>
          </w:p>
          <w:p w:rsidR="0083457E" w:rsidRPr="0083457E" w:rsidRDefault="0083457E" w:rsidP="006667F3">
            <w:pPr>
              <w:autoSpaceDE w:val="0"/>
              <w:autoSpaceDN w:val="0"/>
              <w:adjustRightInd w:val="0"/>
              <w:rPr>
                <w:rFonts w:ascii="Helvetica" w:hAnsi="Helvetica" w:cs="Helvetica"/>
              </w:rPr>
            </w:pPr>
            <w:r>
              <w:rPr>
                <w:rFonts w:ascii="Helvetica" w:hAnsi="Helvetica" w:cs="Helvetica"/>
                <w:b/>
              </w:rPr>
              <w:t>DOSH:</w:t>
            </w:r>
            <w:r>
              <w:rPr>
                <w:rFonts w:ascii="Helvetica" w:hAnsi="Helvetica" w:cs="Helvetica"/>
              </w:rPr>
              <w:t xml:space="preserve"> </w:t>
            </w:r>
            <w:r w:rsidRPr="0083457E">
              <w:rPr>
                <w:rFonts w:ascii="Helvetica" w:hAnsi="Helvetica" w:cs="Helvetica"/>
                <w:u w:val="single"/>
              </w:rPr>
              <w:t>CEIL</w:t>
            </w:r>
            <w:r>
              <w:rPr>
                <w:rFonts w:ascii="Helvetica" w:hAnsi="Helvetica" w:cs="Helvetica"/>
              </w:rPr>
              <w:t>: 2 mg/m</w:t>
            </w:r>
            <w:r w:rsidRPr="0083457E">
              <w:rPr>
                <w:rFonts w:ascii="Helvetica" w:hAnsi="Helvetica" w:cs="Helvetica"/>
                <w:vertAlign w:val="superscript"/>
              </w:rPr>
              <w:t>3</w:t>
            </w:r>
          </w:p>
          <w:p w:rsidR="0081324D" w:rsidRPr="0081324D" w:rsidRDefault="0081324D" w:rsidP="006667F3">
            <w:pPr>
              <w:autoSpaceDE w:val="0"/>
              <w:autoSpaceDN w:val="0"/>
              <w:adjustRightInd w:val="0"/>
              <w:rPr>
                <w:rFonts w:ascii="Helvetica" w:hAnsi="Helvetica" w:cs="Helvetica"/>
              </w:rPr>
            </w:pPr>
            <w:r w:rsidRPr="004C5B77">
              <w:rPr>
                <w:rFonts w:ascii="Helvetica" w:hAnsi="Helvetica" w:cs="Helvetica"/>
                <w:b/>
              </w:rPr>
              <w:t>OSHA</w:t>
            </w:r>
            <w:r>
              <w:rPr>
                <w:rFonts w:ascii="Helvetica" w:hAnsi="Helvetica" w:cs="Helvetica"/>
                <w:b/>
              </w:rPr>
              <w:t>:</w:t>
            </w:r>
            <w:r w:rsidRPr="004C5B77">
              <w:rPr>
                <w:rFonts w:ascii="Helvetica" w:hAnsi="Helvetica" w:cs="Helvetica"/>
                <w:b/>
              </w:rPr>
              <w:t xml:space="preserve"> </w:t>
            </w:r>
            <w:r w:rsidRPr="0081324D">
              <w:rPr>
                <w:rFonts w:ascii="Helvetica" w:hAnsi="Helvetica" w:cs="Helvetica"/>
                <w:u w:val="single"/>
              </w:rPr>
              <w:t>TWA</w:t>
            </w:r>
            <w:r w:rsidRPr="004C5B77">
              <w:rPr>
                <w:rFonts w:ascii="Helvetica" w:hAnsi="Helvetica" w:cs="Helvetica"/>
              </w:rPr>
              <w:t>:</w:t>
            </w:r>
            <w:r>
              <w:rPr>
                <w:rFonts w:ascii="Helvetica" w:hAnsi="Helvetica" w:cs="Helvetica"/>
              </w:rPr>
              <w:t xml:space="preserve"> 2 mg/m</w:t>
            </w:r>
            <w:r w:rsidRPr="0083457E">
              <w:rPr>
                <w:rFonts w:ascii="Helvetica" w:hAnsi="Helvetica" w:cs="Helvetica"/>
                <w:vertAlign w:val="superscript"/>
              </w:rPr>
              <w:t>3</w:t>
            </w:r>
            <w:r>
              <w:rPr>
                <w:rFonts w:ascii="Helvetica" w:hAnsi="Helvetica" w:cs="Helvetica"/>
              </w:rPr>
              <w:t xml:space="preserve"> </w:t>
            </w:r>
          </w:p>
          <w:p w:rsidR="00E54ACC" w:rsidRDefault="003526FC" w:rsidP="003526FC">
            <w:pPr>
              <w:rPr>
                <w:rFonts w:ascii="Helvetica" w:hAnsi="Helvetica" w:cs="Helvetica"/>
              </w:rPr>
            </w:pPr>
            <w:r w:rsidRPr="004C5B77">
              <w:rPr>
                <w:rFonts w:ascii="Helvetica" w:hAnsi="Helvetica" w:cs="Helvetica"/>
                <w:b/>
              </w:rPr>
              <w:t>NIOSH</w:t>
            </w:r>
            <w:r w:rsidR="004C5B77">
              <w:rPr>
                <w:rFonts w:ascii="Helvetica" w:hAnsi="Helvetica" w:cs="Helvetica"/>
                <w:b/>
              </w:rPr>
              <w:t>:</w:t>
            </w:r>
            <w:r w:rsidRPr="004C5B77">
              <w:rPr>
                <w:rFonts w:ascii="Helvetica" w:hAnsi="Helvetica" w:cs="Helvetica"/>
                <w:b/>
              </w:rPr>
              <w:t xml:space="preserve"> </w:t>
            </w:r>
            <w:r w:rsidR="006667F3" w:rsidRPr="0081324D">
              <w:rPr>
                <w:rFonts w:ascii="Helvetica" w:hAnsi="Helvetica" w:cs="Helvetica"/>
                <w:u w:val="single"/>
              </w:rPr>
              <w:t>CEIL</w:t>
            </w:r>
            <w:r w:rsidR="006667F3" w:rsidRPr="004C5B77">
              <w:rPr>
                <w:rFonts w:ascii="Helvetica" w:hAnsi="Helvetica" w:cs="Helvetica"/>
              </w:rPr>
              <w:t>:</w:t>
            </w:r>
            <w:r w:rsidR="0081324D">
              <w:rPr>
                <w:rFonts w:ascii="Helvetica" w:hAnsi="Helvetica" w:cs="Helvetica"/>
              </w:rPr>
              <w:t xml:space="preserve"> 2 mg/m</w:t>
            </w:r>
            <w:r w:rsidR="0081324D" w:rsidRPr="0083457E">
              <w:rPr>
                <w:rFonts w:ascii="Helvetica" w:hAnsi="Helvetica" w:cs="Helvetica"/>
                <w:vertAlign w:val="superscript"/>
              </w:rPr>
              <w:t>3</w:t>
            </w:r>
            <w:r w:rsidR="006667F3">
              <w:rPr>
                <w:rFonts w:ascii="Helvetica" w:hAnsi="Helvetica" w:cs="Helvetica"/>
              </w:rPr>
              <w:t xml:space="preserve"> </w:t>
            </w:r>
          </w:p>
          <w:p w:rsidR="0081324D" w:rsidRDefault="0081324D" w:rsidP="0081324D">
            <w:pPr>
              <w:autoSpaceDE w:val="0"/>
              <w:autoSpaceDN w:val="0"/>
              <w:adjustRightInd w:val="0"/>
              <w:rPr>
                <w:rFonts w:ascii="Helvetica" w:hAnsi="Helvetica" w:cs="Helvetica"/>
              </w:rPr>
            </w:pPr>
            <w:r w:rsidRPr="004C5B77">
              <w:rPr>
                <w:rFonts w:ascii="Helvetica" w:hAnsi="Helvetica" w:cs="Helvetica"/>
                <w:b/>
              </w:rPr>
              <w:t>ACGIH</w:t>
            </w:r>
            <w:r>
              <w:rPr>
                <w:rFonts w:ascii="Helvetica" w:hAnsi="Helvetica" w:cs="Helvetica"/>
                <w:b/>
              </w:rPr>
              <w:t>:</w:t>
            </w:r>
            <w:r w:rsidRPr="004C5B77">
              <w:rPr>
                <w:rFonts w:ascii="Helvetica" w:hAnsi="Helvetica" w:cs="Helvetica"/>
                <w:b/>
              </w:rPr>
              <w:t xml:space="preserve"> </w:t>
            </w:r>
            <w:r w:rsidRPr="0081324D">
              <w:rPr>
                <w:rFonts w:ascii="Helvetica" w:hAnsi="Helvetica" w:cs="Helvetica"/>
                <w:u w:val="single"/>
              </w:rPr>
              <w:t>CEIL</w:t>
            </w:r>
            <w:r w:rsidRPr="004C5B77">
              <w:rPr>
                <w:rFonts w:ascii="Helvetica" w:hAnsi="Helvetica" w:cs="Helvetica"/>
              </w:rPr>
              <w:t>:</w:t>
            </w:r>
            <w:r>
              <w:rPr>
                <w:rFonts w:ascii="Helvetica" w:hAnsi="Helvetica" w:cs="Helvetica"/>
              </w:rPr>
              <w:t xml:space="preserve"> 2 mg/m</w:t>
            </w:r>
            <w:r w:rsidRPr="0083457E">
              <w:rPr>
                <w:rFonts w:ascii="Helvetica" w:hAnsi="Helvetica" w:cs="Helvetica"/>
                <w:vertAlign w:val="superscript"/>
              </w:rPr>
              <w:t>3</w:t>
            </w:r>
            <w:r>
              <w:rPr>
                <w:rFonts w:ascii="Helvetica" w:hAnsi="Helvetica" w:cs="Helvetica"/>
              </w:rPr>
              <w:t xml:space="preserve"> </w:t>
            </w:r>
          </w:p>
          <w:p w:rsidR="001A1B1D" w:rsidRDefault="001A1B1D" w:rsidP="003526FC">
            <w:pPr>
              <w:rPr>
                <w:rFonts w:ascii="Helvetica" w:hAnsi="Helvetica" w:cs="Helvetica"/>
              </w:rPr>
            </w:pPr>
          </w:p>
          <w:p w:rsidR="001A1B1D" w:rsidRDefault="001A1B1D" w:rsidP="003526FC">
            <w:pPr>
              <w:rPr>
                <w:rFonts w:cs="Arial"/>
              </w:rPr>
            </w:pPr>
            <w:r>
              <w:rPr>
                <w:rFonts w:cs="Arial"/>
              </w:rPr>
              <w:t>*</w:t>
            </w:r>
            <w:r w:rsidRPr="00E0181C">
              <w:rPr>
                <w:rFonts w:cs="Arial"/>
                <w:b/>
              </w:rPr>
              <w:t>Always refer to the Safety Data Sheet for the most detailed information</w:t>
            </w:r>
            <w:r>
              <w:rPr>
                <w:rFonts w:cs="Arial"/>
              </w:rPr>
              <w:t>*</w:t>
            </w:r>
          </w:p>
          <w:p w:rsidR="006A301C" w:rsidRDefault="006A301C" w:rsidP="003526FC">
            <w:pPr>
              <w:rPr>
                <w:b/>
              </w:rPr>
            </w:pPr>
          </w:p>
        </w:tc>
      </w:tr>
      <w:tr w:rsidR="00A21F9B">
        <w:tc>
          <w:tcPr>
            <w:tcW w:w="2520" w:type="dxa"/>
          </w:tcPr>
          <w:p w:rsidR="00A21F9B" w:rsidRDefault="00A21F9B">
            <w:r>
              <w:t xml:space="preserve">3.  NAME OF TRAINER / </w:t>
            </w:r>
          </w:p>
          <w:p w:rsidR="00A21F9B" w:rsidRDefault="00A21F9B">
            <w:r>
              <w:t xml:space="preserve">     RESOURCE</w:t>
            </w:r>
          </w:p>
          <w:p w:rsidR="00A21F9B" w:rsidRDefault="00A21F9B">
            <w:r>
              <w:t xml:space="preserve">     PERSON</w:t>
            </w:r>
          </w:p>
          <w:p w:rsidR="00A21F9B" w:rsidRDefault="00A21F9B"/>
        </w:tc>
        <w:tc>
          <w:tcPr>
            <w:tcW w:w="7290" w:type="dxa"/>
          </w:tcPr>
          <w:p w:rsidR="00306266" w:rsidRPr="002F128C" w:rsidRDefault="00306266" w:rsidP="00306266">
            <w:pPr>
              <w:rPr>
                <w:b/>
                <w:color w:val="0000FF"/>
              </w:rPr>
            </w:pPr>
            <w:r>
              <w:rPr>
                <w:b/>
                <w:color w:val="0000FF"/>
              </w:rPr>
              <w:t>Principal</w:t>
            </w:r>
            <w:r w:rsidRPr="002F128C">
              <w:rPr>
                <w:b/>
                <w:color w:val="0000FF"/>
              </w:rPr>
              <w:t xml:space="preserve"> Investigator Name, Building, Room, Phone Number</w:t>
            </w:r>
          </w:p>
          <w:p w:rsidR="00306266" w:rsidRDefault="00306266" w:rsidP="00306266">
            <w:r w:rsidRPr="002F128C">
              <w:rPr>
                <w:b/>
                <w:color w:val="0000FF"/>
              </w:rPr>
              <w:t>Secondary contact Name, Building, Room, Phone Number</w:t>
            </w:r>
          </w:p>
          <w:p w:rsidR="00A21F9B" w:rsidRDefault="00A21F9B">
            <w:pPr>
              <w:rPr>
                <w:color w:val="0000FF"/>
              </w:rPr>
            </w:pPr>
          </w:p>
        </w:tc>
      </w:tr>
      <w:tr w:rsidR="00A21F9B">
        <w:tc>
          <w:tcPr>
            <w:tcW w:w="2520" w:type="dxa"/>
          </w:tcPr>
          <w:p w:rsidR="00A21F9B" w:rsidRDefault="00A21F9B">
            <w:pPr>
              <w:numPr>
                <w:ilvl w:val="0"/>
                <w:numId w:val="1"/>
              </w:numPr>
            </w:pPr>
            <w:r>
              <w:t xml:space="preserve">LOCATION OF  </w:t>
            </w:r>
          </w:p>
          <w:p w:rsidR="00A21F9B" w:rsidRDefault="00A21F9B">
            <w:r>
              <w:t xml:space="preserve">      HEALTH &amp; SAFETY      </w:t>
            </w:r>
          </w:p>
          <w:p w:rsidR="00A21F9B" w:rsidRDefault="00A21F9B">
            <w:r>
              <w:t xml:space="preserve">      INFORMATION</w:t>
            </w:r>
          </w:p>
          <w:p w:rsidR="00A21F9B" w:rsidRDefault="00A21F9B"/>
        </w:tc>
        <w:tc>
          <w:tcPr>
            <w:tcW w:w="7290" w:type="dxa"/>
          </w:tcPr>
          <w:p w:rsidR="00306266" w:rsidRDefault="001A1B1D" w:rsidP="00306266">
            <w:r>
              <w:t>The Safety Data Sheet (</w:t>
            </w:r>
            <w:r w:rsidR="00A21F9B">
              <w:t>SDS</w:t>
            </w:r>
            <w:r>
              <w:t>)</w:t>
            </w:r>
            <w:r w:rsidR="00A21F9B">
              <w:t xml:space="preserve"> for </w:t>
            </w:r>
            <w:r w:rsidR="006667F3">
              <w:t>sodium hydroxide</w:t>
            </w:r>
            <w:r w:rsidR="00A21F9B">
              <w:t xml:space="preserve"> is located in the </w:t>
            </w:r>
            <w:r w:rsidR="00306266" w:rsidRPr="003963CB">
              <w:t>Laboratory Safety Manual</w:t>
            </w:r>
            <w:r w:rsidR="00306266">
              <w:t xml:space="preserve"> located in </w:t>
            </w:r>
            <w:r w:rsidR="00306266" w:rsidRPr="002F128C">
              <w:rPr>
                <w:b/>
                <w:color w:val="0000FF"/>
              </w:rPr>
              <w:t>Building, Room</w:t>
            </w:r>
            <w:r w:rsidR="00306266" w:rsidRPr="003B38CD">
              <w:t>.</w:t>
            </w:r>
          </w:p>
          <w:p w:rsidR="0068280C" w:rsidRDefault="0068280C" w:rsidP="00306266">
            <w:pPr>
              <w:rPr>
                <w:u w:val="single"/>
              </w:rPr>
            </w:pPr>
          </w:p>
          <w:p w:rsidR="00A21F9B" w:rsidRDefault="0068280C" w:rsidP="00306266">
            <w:r w:rsidRPr="004E2D98">
              <w:rPr>
                <w:u w:val="single"/>
              </w:rPr>
              <w:t>Labeling</w:t>
            </w:r>
            <w:r>
              <w:t>: In addition to the standard label that identifies contents, hazards, precautionary measures, and emergency contact information, containers should also be marked as a highly corrosive.</w:t>
            </w:r>
          </w:p>
          <w:p w:rsidR="0068280C" w:rsidRDefault="0068280C" w:rsidP="00306266"/>
        </w:tc>
      </w:tr>
      <w:tr w:rsidR="00A21F9B">
        <w:tc>
          <w:tcPr>
            <w:tcW w:w="2520" w:type="dxa"/>
          </w:tcPr>
          <w:p w:rsidR="00A21F9B" w:rsidRDefault="00A21F9B">
            <w:r>
              <w:t xml:space="preserve">5.    PROTECTIVE      </w:t>
            </w:r>
          </w:p>
          <w:p w:rsidR="00A21F9B" w:rsidRDefault="00A21F9B">
            <w:r>
              <w:t xml:space="preserve">       EQUIPMENT</w:t>
            </w:r>
          </w:p>
        </w:tc>
        <w:tc>
          <w:tcPr>
            <w:tcW w:w="7290" w:type="dxa"/>
          </w:tcPr>
          <w:p w:rsidR="00A21F9B" w:rsidRDefault="00A21F9B">
            <w:r>
              <w:t xml:space="preserve">Wear </w:t>
            </w:r>
            <w:r w:rsidR="00F013C6">
              <w:t>nitrile, butyl, neoprene, polyvinyl chloride, or Viton gloves</w:t>
            </w:r>
            <w:r>
              <w:t xml:space="preserve">, chemical splash goggles, and a </w:t>
            </w:r>
            <w:r w:rsidR="00F013C6">
              <w:t xml:space="preserve">fully buttoned </w:t>
            </w:r>
            <w:r>
              <w:t xml:space="preserve">lab coat while handling, dispensing, or during experimental use of </w:t>
            </w:r>
            <w:r w:rsidR="006667F3">
              <w:t>sodium hydroxide</w:t>
            </w:r>
            <w:r w:rsidR="00F013C6">
              <w:t>.</w:t>
            </w:r>
            <w:r w:rsidR="007F6258">
              <w:t xml:space="preserve">  Use of a face shield in addition to chemical goggles is recommended.</w:t>
            </w:r>
            <w:r w:rsidR="00F013C6">
              <w:t xml:space="preserve"> </w:t>
            </w:r>
            <w:r w:rsidR="007F6258">
              <w:t xml:space="preserve"> </w:t>
            </w:r>
            <w:r w:rsidR="00F013C6">
              <w:t xml:space="preserve">Always work </w:t>
            </w:r>
            <w:r>
              <w:t xml:space="preserve">within the confines of a </w:t>
            </w:r>
            <w:r w:rsidR="00F013C6">
              <w:t xml:space="preserve">properly functioning, </w:t>
            </w:r>
            <w:r>
              <w:t xml:space="preserve">certified laboratory </w:t>
            </w:r>
            <w:r w:rsidR="00F013C6">
              <w:t xml:space="preserve">chemical </w:t>
            </w:r>
            <w:r>
              <w:t xml:space="preserve">fume hood. </w:t>
            </w:r>
          </w:p>
          <w:p w:rsidR="00A21F9B" w:rsidRDefault="00A21F9B"/>
        </w:tc>
      </w:tr>
      <w:tr w:rsidR="00A21F9B">
        <w:tc>
          <w:tcPr>
            <w:tcW w:w="2520" w:type="dxa"/>
          </w:tcPr>
          <w:p w:rsidR="00A21F9B" w:rsidRDefault="00A21F9B">
            <w:pPr>
              <w:numPr>
                <w:ilvl w:val="0"/>
                <w:numId w:val="2"/>
              </w:numPr>
            </w:pPr>
            <w:r>
              <w:t xml:space="preserve">WASTE DISPOSAL    </w:t>
            </w:r>
          </w:p>
          <w:p w:rsidR="00A21F9B" w:rsidRDefault="00A21F9B">
            <w:r>
              <w:t xml:space="preserve">       PROCEDURES</w:t>
            </w:r>
          </w:p>
          <w:p w:rsidR="00A21F9B" w:rsidRDefault="00A21F9B"/>
        </w:tc>
        <w:tc>
          <w:tcPr>
            <w:tcW w:w="7290" w:type="dxa"/>
          </w:tcPr>
          <w:p w:rsidR="00DC3462" w:rsidRDefault="00A21F9B" w:rsidP="00DC3462">
            <w:r w:rsidRPr="00627FC7">
              <w:rPr>
                <w:b/>
              </w:rPr>
              <w:t xml:space="preserve">Waste </w:t>
            </w:r>
            <w:r w:rsidR="006667F3" w:rsidRPr="00627FC7">
              <w:rPr>
                <w:b/>
              </w:rPr>
              <w:t>sodium hydroxide</w:t>
            </w:r>
            <w:r>
              <w:t xml:space="preserve"> </w:t>
            </w:r>
            <w:r w:rsidR="00DC3462">
              <w:t xml:space="preserve">must be managed as Dangerous Waste if the solution has a pH of 9 or higher.  Collect solution in a compatible container with a vented lid.  </w:t>
            </w:r>
            <w:r w:rsidR="00822107">
              <w:t>The container should be stored away from incompatible materials such as</w:t>
            </w:r>
            <w:r w:rsidR="00822107">
              <w:t xml:space="preserve"> </w:t>
            </w:r>
            <w:r w:rsidR="00822107">
              <w:rPr>
                <w:rFonts w:ascii="Helvetica" w:hAnsi="Helvetica" w:cs="Helvetica"/>
              </w:rPr>
              <w:t>oxidizing agents, reducing agents, organic material, metals, acids, alkalis, and moisture</w:t>
            </w:r>
            <w:r w:rsidR="00822107">
              <w:t xml:space="preserve">.  </w:t>
            </w:r>
            <w:r w:rsidR="00DC3462">
              <w:t xml:space="preserve">A completed Dangerous Waste label should be attached when waste is first added to the container.  When container is full or no longer being </w:t>
            </w:r>
            <w:r w:rsidR="00DC3462">
              <w:lastRenderedPageBreak/>
              <w:t xml:space="preserve">used complete a Chemical Collection Request Form, and deliver to the Waste Accumulation Area Operator at </w:t>
            </w:r>
            <w:r w:rsidR="00DC3462" w:rsidRPr="002F128C">
              <w:rPr>
                <w:b/>
                <w:color w:val="0000FF"/>
              </w:rPr>
              <w:t xml:space="preserve">Building, Room, </w:t>
            </w:r>
            <w:proofErr w:type="gramStart"/>
            <w:r w:rsidR="00DC3462" w:rsidRPr="002F128C">
              <w:rPr>
                <w:b/>
                <w:color w:val="0000FF"/>
              </w:rPr>
              <w:t>Phone</w:t>
            </w:r>
            <w:proofErr w:type="gramEnd"/>
            <w:r w:rsidR="00DC3462" w:rsidRPr="002F128C">
              <w:rPr>
                <w:b/>
                <w:color w:val="0000FF"/>
              </w:rPr>
              <w:t xml:space="preserve"> Number</w:t>
            </w:r>
            <w:r w:rsidR="00DC3462">
              <w:rPr>
                <w:b/>
                <w:color w:val="0000FF"/>
              </w:rPr>
              <w:t xml:space="preserve">. </w:t>
            </w:r>
            <w:r w:rsidR="00DC3462">
              <w:t xml:space="preserve">  </w:t>
            </w:r>
          </w:p>
          <w:p w:rsidR="00DC3462" w:rsidRDefault="00DC3462" w:rsidP="00DC3462"/>
          <w:p w:rsidR="00306266" w:rsidRDefault="00DC3462" w:rsidP="00DC3462">
            <w:r>
              <w:t xml:space="preserve">If the solution has a pH between 5 and 9 it may be drained discharge.  </w:t>
            </w:r>
          </w:p>
          <w:p w:rsidR="00A21F9B" w:rsidRDefault="00A21F9B" w:rsidP="00A22BFE"/>
        </w:tc>
      </w:tr>
      <w:tr w:rsidR="00A21F9B">
        <w:tc>
          <w:tcPr>
            <w:tcW w:w="2520" w:type="dxa"/>
          </w:tcPr>
          <w:p w:rsidR="00A21F9B" w:rsidRDefault="00A21F9B">
            <w:r>
              <w:lastRenderedPageBreak/>
              <w:t xml:space="preserve">7.    DESIGNATED AREA    </w:t>
            </w:r>
          </w:p>
          <w:p w:rsidR="00A21F9B" w:rsidRDefault="00A21F9B">
            <w:r>
              <w:t xml:space="preserve">       INFORMATION</w:t>
            </w:r>
          </w:p>
          <w:p w:rsidR="00A21F9B" w:rsidRDefault="00A21F9B"/>
        </w:tc>
        <w:tc>
          <w:tcPr>
            <w:tcW w:w="7290" w:type="dxa"/>
          </w:tcPr>
          <w:p w:rsidR="00A21F9B" w:rsidRDefault="003526FC">
            <w:r>
              <w:t>S</w:t>
            </w:r>
            <w:r w:rsidR="006667F3">
              <w:t>odium hydroxide</w:t>
            </w:r>
            <w:r w:rsidR="00A21F9B">
              <w:t xml:space="preserve"> is stored </w:t>
            </w:r>
            <w:r w:rsidR="00715FB1">
              <w:t>and used</w:t>
            </w:r>
            <w:r w:rsidR="00715FB1" w:rsidRPr="00715FB1">
              <w:t xml:space="preserve"> </w:t>
            </w:r>
            <w:r w:rsidR="00306266" w:rsidRPr="00715FB1">
              <w:t>in</w:t>
            </w:r>
            <w:r w:rsidR="00306266">
              <w:rPr>
                <w:b/>
                <w:color w:val="0000FF"/>
              </w:rPr>
              <w:t xml:space="preserve"> </w:t>
            </w:r>
            <w:r w:rsidR="00306266" w:rsidRPr="002F128C">
              <w:rPr>
                <w:b/>
                <w:color w:val="0000FF"/>
              </w:rPr>
              <w:t>Building, Room</w:t>
            </w:r>
            <w:r w:rsidR="00A21F9B">
              <w:t xml:space="preserve">.  </w:t>
            </w:r>
          </w:p>
          <w:p w:rsidR="00DD4780" w:rsidRDefault="00DD4780"/>
          <w:p w:rsidR="00DD4780" w:rsidRDefault="00DD4780" w:rsidP="00DD4780">
            <w:r>
              <w:rPr>
                <w:b/>
              </w:rPr>
              <w:t xml:space="preserve">Sodium hydroxide is used within a properly functioning, certified laboratory chemical fume hood. </w:t>
            </w:r>
          </w:p>
          <w:p w:rsidR="00DD4780" w:rsidRDefault="00DD4780"/>
          <w:p w:rsidR="00DD4780" w:rsidRDefault="00DD4780">
            <w:r>
              <w:t>The designated area(s) should be shown on the floor plan in Laboratories Chemical Hygiene Plan.</w:t>
            </w:r>
          </w:p>
          <w:p w:rsidR="00DD4780" w:rsidRDefault="00DD4780"/>
        </w:tc>
      </w:tr>
      <w:tr w:rsidR="00A21F9B">
        <w:tc>
          <w:tcPr>
            <w:tcW w:w="2520" w:type="dxa"/>
          </w:tcPr>
          <w:p w:rsidR="00A21F9B" w:rsidRDefault="00A21F9B">
            <w:r>
              <w:t xml:space="preserve">8.   DECONTAMINATION   </w:t>
            </w:r>
          </w:p>
          <w:p w:rsidR="00A21F9B" w:rsidRDefault="00A21F9B">
            <w:r>
              <w:t xml:space="preserve">      PROCEDURES</w:t>
            </w:r>
          </w:p>
          <w:p w:rsidR="00A21F9B" w:rsidRDefault="00A21F9B"/>
          <w:p w:rsidR="00A21F9B" w:rsidRDefault="00A21F9B"/>
          <w:p w:rsidR="00A21F9B" w:rsidRDefault="00A21F9B"/>
          <w:p w:rsidR="00A21F9B" w:rsidRDefault="00A21F9B"/>
          <w:p w:rsidR="00A21F9B" w:rsidRDefault="00A21F9B"/>
        </w:tc>
        <w:tc>
          <w:tcPr>
            <w:tcW w:w="7290" w:type="dxa"/>
          </w:tcPr>
          <w:p w:rsidR="00F013C6" w:rsidRDefault="00A21F9B">
            <w:r>
              <w:rPr>
                <w:u w:val="single"/>
              </w:rPr>
              <w:t>Upon Accidental Exposure</w:t>
            </w:r>
            <w:r w:rsidR="00496A58">
              <w:t xml:space="preserve">: </w:t>
            </w:r>
          </w:p>
          <w:p w:rsidR="00F013C6" w:rsidRDefault="00F013C6" w:rsidP="00F013C6">
            <w:r>
              <w:t xml:space="preserve">In case of </w:t>
            </w:r>
            <w:r w:rsidRPr="00911C13">
              <w:rPr>
                <w:b/>
              </w:rPr>
              <w:t>eye contact</w:t>
            </w:r>
            <w:r>
              <w:t xml:space="preserve">, flush eyes with copious amounts of water at an emergency eyewash station for at least 15 minutes and immediately seek medical attention.   </w:t>
            </w:r>
          </w:p>
          <w:p w:rsidR="00F013C6" w:rsidRDefault="00F013C6" w:rsidP="00F013C6"/>
          <w:p w:rsidR="00F013C6" w:rsidRDefault="00F013C6" w:rsidP="00F013C6">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gently but thoroughly in an emergency shower for at least 15 minutes.  Seek medical attention immediately. </w:t>
            </w:r>
          </w:p>
          <w:p w:rsidR="00F013C6" w:rsidRDefault="00F013C6" w:rsidP="00F013C6"/>
          <w:p w:rsidR="00F013C6" w:rsidRDefault="00F013C6" w:rsidP="00F013C6">
            <w:pPr>
              <w:autoSpaceDE w:val="0"/>
              <w:autoSpaceDN w:val="0"/>
              <w:adjustRightInd w:val="0"/>
            </w:pPr>
            <w:r>
              <w:t xml:space="preserve">In case of </w:t>
            </w:r>
            <w:r w:rsidRPr="00911C13">
              <w:rPr>
                <w:b/>
              </w:rPr>
              <w:t>inhalation</w:t>
            </w:r>
            <w:r>
              <w:t xml:space="preserve">, move person to fresh air and immediately seek medical attention.  </w:t>
            </w:r>
          </w:p>
          <w:p w:rsidR="00F013C6" w:rsidRDefault="00F013C6" w:rsidP="00F013C6">
            <w:pPr>
              <w:autoSpaceDE w:val="0"/>
              <w:autoSpaceDN w:val="0"/>
              <w:adjustRightInd w:val="0"/>
              <w:rPr>
                <w:rFonts w:ascii="Helvetica" w:hAnsi="Helvetica" w:cs="Helvetica"/>
              </w:rPr>
            </w:pPr>
            <w:r w:rsidRPr="00784942">
              <w:rPr>
                <w:rFonts w:ascii="Helvetica" w:hAnsi="Helvetica" w:cs="Helvetica"/>
                <w:b/>
              </w:rPr>
              <w:t>WARNING</w:t>
            </w:r>
            <w:r>
              <w:rPr>
                <w:rFonts w:ascii="Helvetica" w:hAnsi="Helvetica" w:cs="Helvetica"/>
              </w:rPr>
              <w:t>: It may be hazardous to the person providing aid to give mouth-to-mouth resuscitation when the inhaled material is toxic, infectious or corrosive.</w:t>
            </w:r>
          </w:p>
          <w:p w:rsidR="00F013C6" w:rsidRDefault="00F013C6" w:rsidP="00F013C6"/>
          <w:p w:rsidR="00F013C6" w:rsidRDefault="00F013C6" w:rsidP="00F013C6">
            <w:r>
              <w:t xml:space="preserve">In case of </w:t>
            </w:r>
            <w:r w:rsidRPr="00911C13">
              <w:rPr>
                <w:b/>
              </w:rPr>
              <w:t>ingestion</w:t>
            </w:r>
            <w:r>
              <w:t>, immediately seek medical attention and follow instructions on SDS.</w:t>
            </w:r>
          </w:p>
          <w:p w:rsidR="003526FC" w:rsidRPr="00F013C6" w:rsidRDefault="00A21F9B">
            <w:r>
              <w:t xml:space="preserve"> </w:t>
            </w:r>
          </w:p>
          <w:p w:rsidR="00E47C48" w:rsidRDefault="00A21F9B" w:rsidP="00E47C48">
            <w:pPr>
              <w:rPr>
                <w:rFonts w:ascii="Helvetica" w:hAnsi="Helvetica" w:cs="Helvetica"/>
              </w:rPr>
            </w:pPr>
            <w:r>
              <w:rPr>
                <w:u w:val="single"/>
              </w:rPr>
              <w:t>Upon Accidental Release</w:t>
            </w:r>
            <w:r w:rsidR="00715FB1">
              <w:t>:</w:t>
            </w:r>
            <w:r w:rsidR="003526FC">
              <w:t xml:space="preserve">  </w:t>
            </w:r>
          </w:p>
          <w:p w:rsidR="002507B0" w:rsidRDefault="001E31B9" w:rsidP="006667F3">
            <w:pPr>
              <w:rPr>
                <w:b/>
              </w:rPr>
            </w:pPr>
            <w:r>
              <w:rPr>
                <w:b/>
              </w:rPr>
              <w:t>Large Spill</w:t>
            </w:r>
            <w:r w:rsidR="002507B0" w:rsidRPr="00A22BFE">
              <w:rPr>
                <w:b/>
              </w:rPr>
              <w:t>:</w:t>
            </w:r>
            <w:r w:rsidR="002507B0">
              <w:t xml:space="preserve"> If a large amount of sodium hydroxide is </w:t>
            </w:r>
            <w:r w:rsidR="00822107">
              <w:t>spilled</w:t>
            </w:r>
            <w:r w:rsidR="002507B0">
              <w:t xml:space="preserve"> outside the fume hood, immediately evacuate, secure the area and call 911</w:t>
            </w:r>
          </w:p>
          <w:p w:rsidR="002507B0" w:rsidRDefault="002507B0" w:rsidP="006667F3">
            <w:pPr>
              <w:rPr>
                <w:b/>
              </w:rPr>
            </w:pPr>
          </w:p>
          <w:p w:rsidR="00C14D9B" w:rsidRDefault="001E31B9" w:rsidP="006667F3">
            <w:r>
              <w:rPr>
                <w:b/>
              </w:rPr>
              <w:t>Small Spill</w:t>
            </w:r>
            <w:r w:rsidR="00E47C48" w:rsidRPr="00A22BFE">
              <w:rPr>
                <w:b/>
              </w:rPr>
              <w:t>:</w:t>
            </w:r>
            <w:r w:rsidR="00E47C48">
              <w:t xml:space="preserve"> If a small amount is </w:t>
            </w:r>
            <w:r w:rsidR="00822107">
              <w:t>spilled</w:t>
            </w:r>
            <w:r>
              <w:t xml:space="preserve"> (it can be cleaned up in 10 minutes)</w:t>
            </w:r>
            <w:r w:rsidR="00E47C48">
              <w:t xml:space="preserve"> and you are appropriatel</w:t>
            </w:r>
            <w:r w:rsidR="002507B0">
              <w:t>y trained to clean up the spill, you may do so.</w:t>
            </w:r>
            <w:r w:rsidR="00E47C48">
              <w:t xml:space="preserve">  </w:t>
            </w:r>
            <w:r w:rsidR="00E47C48" w:rsidRPr="00715FB1">
              <w:t>Use appropriate PPE including</w:t>
            </w:r>
            <w:r w:rsidR="00E47C48">
              <w:t xml:space="preserve"> </w:t>
            </w:r>
            <w:r w:rsidR="00C14D9B">
              <w:t xml:space="preserve">nitrile, butyl, neoprene, polyvinyl chloride, or Viton </w:t>
            </w:r>
            <w:r w:rsidR="00E47C48">
              <w:t>gloves, chemical splash goggles,</w:t>
            </w:r>
            <w:r w:rsidR="00C14D9B">
              <w:t xml:space="preserve"> fully buttoned</w:t>
            </w:r>
            <w:r w:rsidR="00E47C48">
              <w:t xml:space="preserve"> lab coat and a half mask or powered air purifying respirator equipped with organic vapor cartridges and a high e</w:t>
            </w:r>
            <w:r w:rsidR="002507B0">
              <w:t>fficiency dust/mist filter</w:t>
            </w:r>
            <w:r w:rsidR="005C78E7">
              <w:t>.</w:t>
            </w:r>
            <w:r w:rsidR="002507B0">
              <w:t xml:space="preserve"> </w:t>
            </w:r>
            <w:r w:rsidR="005C78E7">
              <w:t xml:space="preserve"> </w:t>
            </w:r>
            <w:r w:rsidR="002507B0">
              <w:t>(</w:t>
            </w:r>
            <w:r w:rsidR="002507B0" w:rsidRPr="0021310F">
              <w:rPr>
                <w:u w:val="single"/>
              </w:rPr>
              <w:t>NOTE</w:t>
            </w:r>
            <w:r w:rsidR="00E47C48">
              <w:t xml:space="preserve">: You </w:t>
            </w:r>
            <w:r w:rsidR="00E47C48" w:rsidRPr="005C78E7">
              <w:rPr>
                <w:b/>
              </w:rPr>
              <w:t>must</w:t>
            </w:r>
            <w:r w:rsidR="00C14D9B">
              <w:t xml:space="preserve"> medically cleared, </w:t>
            </w:r>
            <w:r w:rsidR="00E47C48">
              <w:t>fit tested</w:t>
            </w:r>
            <w:r w:rsidR="00C14D9B">
              <w:t xml:space="preserve"> and enrolled in WSU’s re</w:t>
            </w:r>
            <w:r w:rsidR="006A301C">
              <w:t>s</w:t>
            </w:r>
            <w:r w:rsidR="00C14D9B">
              <w:t>piratory protection program</w:t>
            </w:r>
            <w:r w:rsidR="00E47C48">
              <w:t xml:space="preserve"> to wear a respirator). </w:t>
            </w:r>
            <w:r w:rsidR="00C14D9B">
              <w:t xml:space="preserve"> </w:t>
            </w:r>
          </w:p>
          <w:p w:rsidR="00C14D9B" w:rsidRDefault="00C14D9B" w:rsidP="006667F3"/>
          <w:p w:rsidR="00C14D9B" w:rsidRDefault="00C14D9B" w:rsidP="006667F3">
            <w:r>
              <w:t>If it is necessary to use a respirator and personnel are not cleared to wear a respirator and not trained to appropriately clean up the spill, the employee should immediately evacuate, secure area, and call 911 to contact EH&amp;S.</w:t>
            </w:r>
            <w:r w:rsidR="00E47C48">
              <w:t xml:space="preserve"> </w:t>
            </w:r>
          </w:p>
          <w:p w:rsidR="00C14D9B" w:rsidRDefault="00C14D9B" w:rsidP="006667F3"/>
          <w:p w:rsidR="00E47C48" w:rsidRDefault="00E47C48" w:rsidP="006667F3">
            <w:r>
              <w:t>Absorb the spilled material, clean the area and place cleanup mate</w:t>
            </w:r>
            <w:r w:rsidR="0021625C">
              <w:t>rials in appropriate containers,</w:t>
            </w:r>
            <w:r>
              <w:t xml:space="preserve"> and dispose of as </w:t>
            </w:r>
            <w:r w:rsidR="002507B0">
              <w:t>dangerous</w:t>
            </w:r>
            <w:r>
              <w:t xml:space="preserve"> waste (see above WASTE DISPOSAL PROCEDURES).</w:t>
            </w:r>
            <w:r w:rsidR="0021625C">
              <w:t xml:space="preserve">  </w:t>
            </w:r>
            <w:r w:rsidR="0021625C" w:rsidRPr="0021625C">
              <w:t>Prevent entry into sewers, basements or confined areas; dike if needed.</w:t>
            </w:r>
            <w:r w:rsidR="00DC3462">
              <w:t xml:space="preserve">  Please do not use a neutralizer to clean up spill.</w:t>
            </w:r>
          </w:p>
          <w:p w:rsidR="00C14D9B" w:rsidRDefault="00C14D9B" w:rsidP="006667F3"/>
          <w:p w:rsidR="00C14D9B" w:rsidRDefault="00C14D9B" w:rsidP="00C14D9B">
            <w:r>
              <w:t>As with all accidents, report any exposure as soon as possible to your Principal Investigator or Supervisor. Additional health and safety information on sodium hydroxide can be obtained by referring to the SDS or by calling the EH&amp;S Office (335-3041).</w:t>
            </w:r>
          </w:p>
          <w:p w:rsidR="00A21F9B" w:rsidRDefault="00A21F9B"/>
        </w:tc>
      </w:tr>
      <w:tr w:rsidR="00A21F9B">
        <w:trPr>
          <w:trHeight w:val="260"/>
        </w:trPr>
        <w:tc>
          <w:tcPr>
            <w:tcW w:w="2520" w:type="dxa"/>
          </w:tcPr>
          <w:p w:rsidR="00A21F9B" w:rsidRDefault="00A21F9B">
            <w:pPr>
              <w:numPr>
                <w:ilvl w:val="0"/>
                <w:numId w:val="3"/>
              </w:numPr>
            </w:pPr>
            <w:r>
              <w:t xml:space="preserve">SPECIAL STORAGE     </w:t>
            </w:r>
          </w:p>
          <w:p w:rsidR="00A21F9B" w:rsidRDefault="00A21F9B">
            <w:r>
              <w:lastRenderedPageBreak/>
              <w:t xml:space="preserve">      AND HANDLING    </w:t>
            </w:r>
          </w:p>
          <w:p w:rsidR="00A21F9B" w:rsidRDefault="00A21F9B">
            <w:r>
              <w:t xml:space="preserve">      PROCEDURES</w:t>
            </w:r>
          </w:p>
          <w:p w:rsidR="00A21F9B" w:rsidRDefault="00A21F9B"/>
        </w:tc>
        <w:tc>
          <w:tcPr>
            <w:tcW w:w="7290" w:type="dxa"/>
          </w:tcPr>
          <w:p w:rsidR="004C5B77" w:rsidRDefault="00863B4E" w:rsidP="00260DDA">
            <w:pPr>
              <w:autoSpaceDE w:val="0"/>
              <w:autoSpaceDN w:val="0"/>
              <w:adjustRightInd w:val="0"/>
              <w:rPr>
                <w:rFonts w:ascii="Helvetica" w:hAnsi="Helvetica" w:cs="Helvetica"/>
              </w:rPr>
            </w:pPr>
            <w:r>
              <w:rPr>
                <w:rFonts w:ascii="Helvetica" w:hAnsi="Helvetica" w:cs="Helvetica"/>
              </w:rPr>
              <w:lastRenderedPageBreak/>
              <w:t xml:space="preserve">Keep </w:t>
            </w:r>
            <w:r w:rsidR="00825F55">
              <w:t>secured and s</w:t>
            </w:r>
            <w:r w:rsidR="00666204">
              <w:t xml:space="preserve">tore in a tightly closed </w:t>
            </w:r>
            <w:r>
              <w:t xml:space="preserve">dry </w:t>
            </w:r>
            <w:r w:rsidR="00666204">
              <w:t xml:space="preserve">container in a cool, dry, </w:t>
            </w:r>
            <w:r w:rsidR="00666204">
              <w:lastRenderedPageBreak/>
              <w:t>ventilated area away fr</w:t>
            </w:r>
            <w:r w:rsidR="003D645B">
              <w:t xml:space="preserve">om sources of heat or ignition.  </w:t>
            </w:r>
            <w:r w:rsidR="00822107">
              <w:t>Store segregated from incompatible chemicals (below).</w:t>
            </w:r>
            <w:r w:rsidR="00822107">
              <w:t xml:space="preserve"> </w:t>
            </w:r>
            <w:r w:rsidR="00F013C6">
              <w:t>This material is h</w:t>
            </w:r>
            <w:r w:rsidR="003D645B">
              <w:t>ygroscopic</w:t>
            </w:r>
            <w:r w:rsidR="00F013C6">
              <w:t xml:space="preserve"> (readily absorbs moisture)</w:t>
            </w:r>
            <w:r w:rsidR="003D645B">
              <w:t>.</w:t>
            </w:r>
          </w:p>
          <w:p w:rsidR="00E42CCA" w:rsidRDefault="00E42CCA" w:rsidP="00260DDA">
            <w:pPr>
              <w:autoSpaceDE w:val="0"/>
              <w:autoSpaceDN w:val="0"/>
              <w:adjustRightInd w:val="0"/>
              <w:rPr>
                <w:rFonts w:ascii="Helvetica" w:hAnsi="Helvetica" w:cs="Helvetica"/>
              </w:rPr>
            </w:pPr>
          </w:p>
          <w:p w:rsidR="007758EE" w:rsidRDefault="00863B4E" w:rsidP="00260DDA">
            <w:pPr>
              <w:autoSpaceDE w:val="0"/>
              <w:autoSpaceDN w:val="0"/>
              <w:adjustRightInd w:val="0"/>
              <w:rPr>
                <w:rFonts w:cs="Arial"/>
              </w:rPr>
            </w:pPr>
            <w:r>
              <w:rPr>
                <w:rFonts w:ascii="Helvetica" w:hAnsi="Helvetica" w:cs="Helvetica"/>
              </w:rPr>
              <w:t>Never add water to this product.</w:t>
            </w:r>
            <w:r>
              <w:rPr>
                <w:rFonts w:ascii="Helvetica-Bold" w:hAnsi="Helvetica-Bold" w:cs="Helvetica-Bold"/>
                <w:b/>
                <w:bCs/>
              </w:rPr>
              <w:t xml:space="preserve"> </w:t>
            </w:r>
            <w:r>
              <w:rPr>
                <w:rFonts w:ascii="Helvetica" w:hAnsi="Helvetica" w:cs="Helvetica"/>
              </w:rPr>
              <w:t>Sodium hydroxide in contact with water may generate enough heat to ignite adjacent combustible materials</w:t>
            </w:r>
            <w:r>
              <w:t xml:space="preserve">. </w:t>
            </w:r>
          </w:p>
          <w:p w:rsidR="007758EE" w:rsidRDefault="007758EE" w:rsidP="00260DDA">
            <w:pPr>
              <w:autoSpaceDE w:val="0"/>
              <w:autoSpaceDN w:val="0"/>
              <w:adjustRightInd w:val="0"/>
              <w:rPr>
                <w:rFonts w:cs="Arial"/>
              </w:rPr>
            </w:pPr>
          </w:p>
          <w:p w:rsidR="004C5B77" w:rsidRDefault="00863B4E" w:rsidP="00260DDA">
            <w:pPr>
              <w:autoSpaceDE w:val="0"/>
              <w:autoSpaceDN w:val="0"/>
              <w:adjustRightInd w:val="0"/>
              <w:rPr>
                <w:rFonts w:cs="Arial"/>
              </w:rPr>
            </w:pPr>
            <w:r>
              <w:rPr>
                <w:rFonts w:ascii="Helvetica" w:hAnsi="Helvetica" w:cs="Helvetica"/>
              </w:rPr>
              <w:t>Keep away from incompatibles such as oxidizing agents, reducing agents,</w:t>
            </w:r>
            <w:r w:rsidR="004C5B77">
              <w:rPr>
                <w:rFonts w:ascii="Helvetica" w:hAnsi="Helvetica" w:cs="Helvetica"/>
              </w:rPr>
              <w:t xml:space="preserve"> organic material,</w:t>
            </w:r>
            <w:r>
              <w:rPr>
                <w:rFonts w:ascii="Helvetica" w:hAnsi="Helvetica" w:cs="Helvetica"/>
              </w:rPr>
              <w:t xml:space="preserve"> metals, acids, alkalis, </w:t>
            </w:r>
            <w:r w:rsidR="004C5B77">
              <w:rPr>
                <w:rFonts w:ascii="Helvetica" w:hAnsi="Helvetica" w:cs="Helvetica"/>
              </w:rPr>
              <w:t xml:space="preserve">and </w:t>
            </w:r>
            <w:r>
              <w:rPr>
                <w:rFonts w:ascii="Helvetica" w:hAnsi="Helvetica" w:cs="Helvetica"/>
              </w:rPr>
              <w:t>moisture.</w:t>
            </w:r>
            <w:r w:rsidR="00825F55">
              <w:rPr>
                <w:rFonts w:cs="Arial"/>
              </w:rPr>
              <w:t xml:space="preserve"> </w:t>
            </w:r>
          </w:p>
          <w:p w:rsidR="004C5B77" w:rsidRDefault="004C5B77" w:rsidP="00260DDA">
            <w:pPr>
              <w:autoSpaceDE w:val="0"/>
              <w:autoSpaceDN w:val="0"/>
              <w:adjustRightInd w:val="0"/>
              <w:rPr>
                <w:rFonts w:cs="Arial"/>
              </w:rPr>
            </w:pPr>
          </w:p>
          <w:p w:rsidR="00260DDA" w:rsidRDefault="00260DDA" w:rsidP="00260DDA">
            <w:pPr>
              <w:autoSpaceDE w:val="0"/>
              <w:autoSpaceDN w:val="0"/>
              <w:adjustRightInd w:val="0"/>
              <w:rPr>
                <w:rFonts w:cs="Arial"/>
              </w:rPr>
            </w:pPr>
            <w:r>
              <w:rPr>
                <w:rFonts w:cs="Arial"/>
              </w:rPr>
              <w:t>When heated to decomposition it emits toxic fumes.</w:t>
            </w:r>
          </w:p>
          <w:p w:rsidR="00863B4E" w:rsidRDefault="00863B4E" w:rsidP="006667F3">
            <w:pPr>
              <w:autoSpaceDE w:val="0"/>
              <w:autoSpaceDN w:val="0"/>
              <w:adjustRightInd w:val="0"/>
              <w:rPr>
                <w:rFonts w:ascii="Helvetica-Bold" w:hAnsi="Helvetica-Bold" w:cs="Helvetica-Bold"/>
                <w:b/>
                <w:bCs/>
              </w:rPr>
            </w:pPr>
          </w:p>
          <w:p w:rsidR="004C5B77" w:rsidRPr="004C5B77" w:rsidRDefault="004C5B77" w:rsidP="004C5B77">
            <w:pPr>
              <w:autoSpaceDE w:val="0"/>
              <w:autoSpaceDN w:val="0"/>
              <w:adjustRightInd w:val="0"/>
              <w:rPr>
                <w:rFonts w:cs="Arial"/>
              </w:rPr>
            </w:pPr>
            <w:r w:rsidRPr="00F077E4">
              <w:rPr>
                <w:rFonts w:cs="Arial"/>
                <w:b/>
                <w:u w:val="single"/>
              </w:rPr>
              <w:t>Special Remarks on Fire Hazards</w:t>
            </w:r>
            <w:r w:rsidRPr="004C5B77">
              <w:rPr>
                <w:rFonts w:cs="Arial"/>
              </w:rPr>
              <w:t>:</w:t>
            </w:r>
          </w:p>
          <w:p w:rsidR="00B16372" w:rsidRDefault="004C5B77" w:rsidP="004C5B77">
            <w:pPr>
              <w:numPr>
                <w:ilvl w:val="0"/>
                <w:numId w:val="4"/>
              </w:numPr>
              <w:autoSpaceDE w:val="0"/>
              <w:autoSpaceDN w:val="0"/>
              <w:adjustRightInd w:val="0"/>
              <w:rPr>
                <w:rFonts w:cs="Arial"/>
              </w:rPr>
            </w:pPr>
            <w:r>
              <w:rPr>
                <w:rFonts w:cs="Arial"/>
              </w:rPr>
              <w:t>S</w:t>
            </w:r>
            <w:r w:rsidRPr="004C5B77">
              <w:rPr>
                <w:rFonts w:cs="Arial"/>
              </w:rPr>
              <w:t>odium hydroxide + zinc metal dust causes ignition of the latter. Under proper conditions of temperature, pressure and state</w:t>
            </w:r>
            <w:r>
              <w:rPr>
                <w:rFonts w:cs="Arial"/>
              </w:rPr>
              <w:t xml:space="preserve"> </w:t>
            </w:r>
            <w:r w:rsidRPr="004C5B77">
              <w:rPr>
                <w:rFonts w:cs="Arial"/>
              </w:rPr>
              <w:t>of division, it can ignite or react violently with acetaldehyde, ally alcohol, al</w:t>
            </w:r>
            <w:r>
              <w:rPr>
                <w:rFonts w:cs="Arial"/>
              </w:rPr>
              <w:t>lyl chloride, benzene-1,4-diol,</w:t>
            </w:r>
            <w:r w:rsidRPr="004C5B77">
              <w:rPr>
                <w:rFonts w:cs="Arial"/>
              </w:rPr>
              <w:t xml:space="preserve">chlorine trifluoride,1,2 </w:t>
            </w:r>
            <w:proofErr w:type="spellStart"/>
            <w:r w:rsidRPr="004C5B77">
              <w:rPr>
                <w:rFonts w:cs="Arial"/>
              </w:rPr>
              <w:t>dichlorethylene</w:t>
            </w:r>
            <w:proofErr w:type="spellEnd"/>
            <w:r w:rsidRPr="004C5B77">
              <w:rPr>
                <w:rFonts w:cs="Arial"/>
              </w:rPr>
              <w:t xml:space="preserve">, </w:t>
            </w:r>
            <w:proofErr w:type="spellStart"/>
            <w:r w:rsidRPr="004C5B77">
              <w:rPr>
                <w:rFonts w:cs="Arial"/>
              </w:rPr>
              <w:t>nitroethane</w:t>
            </w:r>
            <w:proofErr w:type="spellEnd"/>
            <w:r>
              <w:rPr>
                <w:rFonts w:cs="Arial"/>
              </w:rPr>
              <w:t xml:space="preserve">, nitromethane, </w:t>
            </w:r>
            <w:proofErr w:type="spellStart"/>
            <w:r>
              <w:rPr>
                <w:rFonts w:cs="Arial"/>
              </w:rPr>
              <w:t>nitroparaffins</w:t>
            </w:r>
            <w:proofErr w:type="spellEnd"/>
            <w:r>
              <w:rPr>
                <w:rFonts w:cs="Arial"/>
              </w:rPr>
              <w:t xml:space="preserve">, </w:t>
            </w:r>
            <w:r w:rsidRPr="004C5B77">
              <w:rPr>
                <w:rFonts w:cs="Arial"/>
              </w:rPr>
              <w:t xml:space="preserve">nitropropane, </w:t>
            </w:r>
            <w:proofErr w:type="spellStart"/>
            <w:r w:rsidRPr="004C5B77">
              <w:rPr>
                <w:rFonts w:cs="Arial"/>
              </w:rPr>
              <w:t>cinnamaldehyde</w:t>
            </w:r>
            <w:proofErr w:type="spellEnd"/>
            <w:r w:rsidRPr="004C5B77">
              <w:rPr>
                <w:rFonts w:cs="Arial"/>
              </w:rPr>
              <w:t xml:space="preserve">, 2,2-dichloro-3,3-dimethylbutane. </w:t>
            </w:r>
          </w:p>
          <w:p w:rsidR="00B16372" w:rsidRDefault="004C5B77" w:rsidP="004C5B77">
            <w:pPr>
              <w:numPr>
                <w:ilvl w:val="0"/>
                <w:numId w:val="4"/>
              </w:numPr>
              <w:autoSpaceDE w:val="0"/>
              <w:autoSpaceDN w:val="0"/>
              <w:adjustRightInd w:val="0"/>
              <w:rPr>
                <w:rFonts w:cs="Arial"/>
              </w:rPr>
            </w:pPr>
            <w:r w:rsidRPr="00B16372">
              <w:rPr>
                <w:rFonts w:cs="Arial"/>
              </w:rPr>
              <w:t xml:space="preserve">Phosphorous boiled with </w:t>
            </w:r>
            <w:proofErr w:type="spellStart"/>
            <w:r w:rsidRPr="00B16372">
              <w:rPr>
                <w:rFonts w:cs="Arial"/>
              </w:rPr>
              <w:t>NaOH</w:t>
            </w:r>
            <w:proofErr w:type="spellEnd"/>
            <w:r w:rsidRPr="00B16372">
              <w:rPr>
                <w:rFonts w:cs="Arial"/>
              </w:rPr>
              <w:t xml:space="preserve"> yields mixed phosphines which may ignite </w:t>
            </w:r>
            <w:proofErr w:type="spellStart"/>
            <w:r w:rsidRPr="00B16372">
              <w:rPr>
                <w:rFonts w:cs="Arial"/>
              </w:rPr>
              <w:t>spontanously</w:t>
            </w:r>
            <w:proofErr w:type="spellEnd"/>
            <w:r w:rsidRPr="00B16372">
              <w:rPr>
                <w:rFonts w:cs="Arial"/>
              </w:rPr>
              <w:t xml:space="preserve"> in air. </w:t>
            </w:r>
          </w:p>
          <w:p w:rsidR="00B16372" w:rsidRDefault="004C5B77" w:rsidP="004C5B77">
            <w:pPr>
              <w:numPr>
                <w:ilvl w:val="0"/>
                <w:numId w:val="4"/>
              </w:numPr>
              <w:autoSpaceDE w:val="0"/>
              <w:autoSpaceDN w:val="0"/>
              <w:adjustRightInd w:val="0"/>
              <w:rPr>
                <w:rFonts w:cs="Arial"/>
              </w:rPr>
            </w:pPr>
            <w:r w:rsidRPr="00B16372">
              <w:rPr>
                <w:rFonts w:cs="Arial"/>
              </w:rPr>
              <w:t xml:space="preserve">Sodium hydroxide and </w:t>
            </w:r>
            <w:proofErr w:type="spellStart"/>
            <w:r w:rsidRPr="00B16372">
              <w:rPr>
                <w:rFonts w:cs="Arial"/>
              </w:rPr>
              <w:t>cinnamaldehyde</w:t>
            </w:r>
            <w:proofErr w:type="spellEnd"/>
            <w:r w:rsidRPr="00B16372">
              <w:rPr>
                <w:rFonts w:cs="Arial"/>
              </w:rPr>
              <w:t xml:space="preserve"> + heat may cause ignition. </w:t>
            </w:r>
          </w:p>
          <w:p w:rsidR="00825F55" w:rsidRPr="00B16372" w:rsidRDefault="004C5B77" w:rsidP="004C5B77">
            <w:pPr>
              <w:numPr>
                <w:ilvl w:val="0"/>
                <w:numId w:val="4"/>
              </w:numPr>
              <w:autoSpaceDE w:val="0"/>
              <w:autoSpaceDN w:val="0"/>
              <w:adjustRightInd w:val="0"/>
              <w:rPr>
                <w:rFonts w:cs="Arial"/>
              </w:rPr>
            </w:pPr>
            <w:r w:rsidRPr="00B16372">
              <w:rPr>
                <w:rFonts w:cs="Arial"/>
              </w:rPr>
              <w:t>Reaction with certain metals releases flammable and explosive hydrogen gas.</w:t>
            </w:r>
          </w:p>
          <w:p w:rsidR="004C5B77" w:rsidRDefault="004C5B77" w:rsidP="004C5B77">
            <w:pPr>
              <w:autoSpaceDE w:val="0"/>
              <w:autoSpaceDN w:val="0"/>
              <w:adjustRightInd w:val="0"/>
              <w:rPr>
                <w:rFonts w:cs="Arial"/>
              </w:rPr>
            </w:pPr>
          </w:p>
          <w:p w:rsidR="004C5B77" w:rsidRPr="004C5B77" w:rsidRDefault="004C5B77" w:rsidP="004C5B77">
            <w:pPr>
              <w:autoSpaceDE w:val="0"/>
              <w:autoSpaceDN w:val="0"/>
              <w:adjustRightInd w:val="0"/>
              <w:rPr>
                <w:rFonts w:cs="Arial"/>
                <w:b/>
              </w:rPr>
            </w:pPr>
            <w:r w:rsidRPr="00F077E4">
              <w:rPr>
                <w:rFonts w:cs="Arial"/>
                <w:b/>
                <w:u w:val="single"/>
              </w:rPr>
              <w:t>Special Remarks on Explosion Hazards</w:t>
            </w:r>
            <w:r w:rsidRPr="004C5B77">
              <w:rPr>
                <w:rFonts w:cs="Arial"/>
                <w:b/>
              </w:rPr>
              <w:t>:</w:t>
            </w:r>
          </w:p>
          <w:p w:rsidR="00B16372" w:rsidRDefault="004C5B77" w:rsidP="004C5B77">
            <w:pPr>
              <w:numPr>
                <w:ilvl w:val="0"/>
                <w:numId w:val="5"/>
              </w:numPr>
              <w:autoSpaceDE w:val="0"/>
              <w:autoSpaceDN w:val="0"/>
              <w:adjustRightInd w:val="0"/>
              <w:rPr>
                <w:rFonts w:cs="Arial"/>
              </w:rPr>
            </w:pPr>
            <w:r w:rsidRPr="004C5B77">
              <w:rPr>
                <w:rFonts w:cs="Arial"/>
              </w:rPr>
              <w:t xml:space="preserve">Sodium hydroxide reacts to form explosive products with ammonia + silver nitrate. </w:t>
            </w:r>
          </w:p>
          <w:p w:rsidR="00B16372" w:rsidRDefault="004C5B77" w:rsidP="004C5B77">
            <w:pPr>
              <w:numPr>
                <w:ilvl w:val="0"/>
                <w:numId w:val="5"/>
              </w:numPr>
              <w:autoSpaceDE w:val="0"/>
              <w:autoSpaceDN w:val="0"/>
              <w:adjustRightInd w:val="0"/>
              <w:rPr>
                <w:rFonts w:cs="Arial"/>
              </w:rPr>
            </w:pPr>
            <w:r w:rsidRPr="00B16372">
              <w:rPr>
                <w:rFonts w:cs="Arial"/>
              </w:rPr>
              <w:t>Benzene extract of allyl benzene</w:t>
            </w:r>
            <w:r w:rsidR="00F077E4" w:rsidRPr="00B16372">
              <w:rPr>
                <w:rFonts w:cs="Arial"/>
              </w:rPr>
              <w:t xml:space="preserve"> </w:t>
            </w:r>
            <w:r w:rsidRPr="00B16372">
              <w:rPr>
                <w:rFonts w:cs="Arial"/>
              </w:rPr>
              <w:t>sulfonate</w:t>
            </w:r>
            <w:r w:rsidR="00F077E4" w:rsidRPr="00B16372">
              <w:rPr>
                <w:rFonts w:cs="Arial"/>
              </w:rPr>
              <w:t xml:space="preserve"> </w:t>
            </w:r>
            <w:r w:rsidRPr="00B16372">
              <w:rPr>
                <w:rFonts w:cs="Arial"/>
              </w:rPr>
              <w:t xml:space="preserve">prepared from allyl alcohol, and benzene sulfonyl chloride in presence of </w:t>
            </w:r>
            <w:proofErr w:type="spellStart"/>
            <w:r w:rsidRPr="00B16372">
              <w:rPr>
                <w:rFonts w:cs="Arial"/>
              </w:rPr>
              <w:t>aquesous</w:t>
            </w:r>
            <w:proofErr w:type="spellEnd"/>
            <w:r w:rsidRPr="00B16372">
              <w:rPr>
                <w:rFonts w:cs="Arial"/>
              </w:rPr>
              <w:t xml:space="preserve"> sodium hydroxide, under vacuum</w:t>
            </w:r>
            <w:r w:rsidR="00F077E4" w:rsidRPr="00B16372">
              <w:rPr>
                <w:rFonts w:cs="Arial"/>
              </w:rPr>
              <w:t xml:space="preserve"> </w:t>
            </w:r>
            <w:r w:rsidRPr="00B16372">
              <w:rPr>
                <w:rFonts w:cs="Arial"/>
              </w:rPr>
              <w:t xml:space="preserve">distillation, residue darkened and exploded. </w:t>
            </w:r>
          </w:p>
          <w:p w:rsidR="00B16372" w:rsidRDefault="004C5B77" w:rsidP="004C5B77">
            <w:pPr>
              <w:numPr>
                <w:ilvl w:val="0"/>
                <w:numId w:val="5"/>
              </w:numPr>
              <w:autoSpaceDE w:val="0"/>
              <w:autoSpaceDN w:val="0"/>
              <w:adjustRightInd w:val="0"/>
              <w:rPr>
                <w:rFonts w:cs="Arial"/>
              </w:rPr>
            </w:pPr>
            <w:r w:rsidRPr="00B16372">
              <w:rPr>
                <w:rFonts w:cs="Arial"/>
              </w:rPr>
              <w:t xml:space="preserve">Sodium </w:t>
            </w:r>
            <w:proofErr w:type="spellStart"/>
            <w:r w:rsidRPr="00B16372">
              <w:rPr>
                <w:rFonts w:cs="Arial"/>
              </w:rPr>
              <w:t>Hydroxde</w:t>
            </w:r>
            <w:proofErr w:type="spellEnd"/>
            <w:r w:rsidRPr="00B16372">
              <w:rPr>
                <w:rFonts w:cs="Arial"/>
              </w:rPr>
              <w:t xml:space="preserve"> + impure tetrahydrofuran, which can contain peroxides, can cause serious explosions. </w:t>
            </w:r>
          </w:p>
          <w:p w:rsidR="00B16372" w:rsidRDefault="004C5B77" w:rsidP="004C5B77">
            <w:pPr>
              <w:numPr>
                <w:ilvl w:val="0"/>
                <w:numId w:val="5"/>
              </w:numPr>
              <w:autoSpaceDE w:val="0"/>
              <w:autoSpaceDN w:val="0"/>
              <w:adjustRightInd w:val="0"/>
              <w:rPr>
                <w:rFonts w:cs="Arial"/>
              </w:rPr>
            </w:pPr>
            <w:r w:rsidRPr="00B16372">
              <w:rPr>
                <w:rFonts w:cs="Arial"/>
              </w:rPr>
              <w:t xml:space="preserve">Dry mixtures of sodium hydroxide and sodium </w:t>
            </w:r>
            <w:proofErr w:type="spellStart"/>
            <w:r w:rsidRPr="00B16372">
              <w:rPr>
                <w:rFonts w:cs="Arial"/>
              </w:rPr>
              <w:t>tetrahydroborate</w:t>
            </w:r>
            <w:proofErr w:type="spellEnd"/>
            <w:r w:rsidRPr="00B16372">
              <w:rPr>
                <w:rFonts w:cs="Arial"/>
              </w:rPr>
              <w:t xml:space="preserve"> liberate hydrogen explosively at</w:t>
            </w:r>
            <w:r w:rsidR="00F077E4" w:rsidRPr="00B16372">
              <w:rPr>
                <w:rFonts w:cs="Arial"/>
              </w:rPr>
              <w:t xml:space="preserve"> </w:t>
            </w:r>
            <w:r w:rsidRPr="00B16372">
              <w:rPr>
                <w:rFonts w:cs="Arial"/>
              </w:rPr>
              <w:t xml:space="preserve">230-270 deg. C. </w:t>
            </w:r>
          </w:p>
          <w:p w:rsidR="004C5B77" w:rsidRDefault="004C5B77" w:rsidP="004C5B77">
            <w:pPr>
              <w:numPr>
                <w:ilvl w:val="0"/>
                <w:numId w:val="5"/>
              </w:numPr>
              <w:autoSpaceDE w:val="0"/>
              <w:autoSpaceDN w:val="0"/>
              <w:adjustRightInd w:val="0"/>
              <w:rPr>
                <w:rFonts w:cs="Arial"/>
              </w:rPr>
            </w:pPr>
            <w:r w:rsidRPr="00B16372">
              <w:rPr>
                <w:rFonts w:cs="Arial"/>
              </w:rPr>
              <w:t xml:space="preserve">Sodium Hydroxide reacts with sodium salt of </w:t>
            </w:r>
            <w:proofErr w:type="spellStart"/>
            <w:r w:rsidRPr="00B16372">
              <w:rPr>
                <w:rFonts w:cs="Arial"/>
              </w:rPr>
              <w:t>trichlorophenol</w:t>
            </w:r>
            <w:proofErr w:type="spellEnd"/>
            <w:r w:rsidRPr="00B16372">
              <w:rPr>
                <w:rFonts w:cs="Arial"/>
              </w:rPr>
              <w:t xml:space="preserve"> + methyl alcohol + </w:t>
            </w:r>
            <w:proofErr w:type="spellStart"/>
            <w:r w:rsidRPr="00B16372">
              <w:rPr>
                <w:rFonts w:cs="Arial"/>
              </w:rPr>
              <w:t>trichlorobenzene</w:t>
            </w:r>
            <w:proofErr w:type="spellEnd"/>
            <w:r w:rsidRPr="00B16372">
              <w:rPr>
                <w:rFonts w:cs="Arial"/>
              </w:rPr>
              <w:t xml:space="preserve"> + heat to</w:t>
            </w:r>
            <w:r w:rsidR="00F077E4" w:rsidRPr="00B16372">
              <w:rPr>
                <w:rFonts w:cs="Arial"/>
              </w:rPr>
              <w:t xml:space="preserve"> </w:t>
            </w:r>
            <w:r w:rsidRPr="00B16372">
              <w:rPr>
                <w:rFonts w:cs="Arial"/>
              </w:rPr>
              <w:t>cause an explosion.</w:t>
            </w:r>
          </w:p>
          <w:p w:rsidR="00B16372" w:rsidRPr="00B16372" w:rsidRDefault="00B16372" w:rsidP="00B16372">
            <w:pPr>
              <w:autoSpaceDE w:val="0"/>
              <w:autoSpaceDN w:val="0"/>
              <w:adjustRightInd w:val="0"/>
              <w:ind w:left="360"/>
              <w:rPr>
                <w:rFonts w:cs="Arial"/>
              </w:rPr>
            </w:pPr>
          </w:p>
        </w:tc>
      </w:tr>
    </w:tbl>
    <w:p w:rsidR="00A21F9B" w:rsidRDefault="00A21F9B">
      <w:r>
        <w:lastRenderedPageBreak/>
        <w:tab/>
      </w:r>
      <w:r>
        <w:tab/>
      </w:r>
      <w:r>
        <w:tab/>
      </w:r>
      <w:r>
        <w:tab/>
      </w:r>
      <w:r>
        <w:tab/>
      </w:r>
      <w:r>
        <w:tab/>
      </w:r>
      <w:r>
        <w:tab/>
      </w:r>
      <w:r>
        <w:tab/>
      </w:r>
      <w:r>
        <w:tab/>
      </w:r>
    </w:p>
    <w:p w:rsidR="007758EE" w:rsidRDefault="007758EE" w:rsidP="008A4EA8">
      <w:pPr>
        <w:spacing w:after="200" w:line="276" w:lineRule="auto"/>
        <w:rPr>
          <w:rFonts w:ascii="Times New Roman" w:eastAsia="Calibri" w:hAnsi="Times New Roman"/>
          <w:b/>
          <w:sz w:val="28"/>
          <w:szCs w:val="28"/>
        </w:rPr>
      </w:pPr>
    </w:p>
    <w:p w:rsidR="008A4EA8" w:rsidRDefault="008A4EA8" w:rsidP="008A4EA8">
      <w:pPr>
        <w:spacing w:after="200" w:line="276" w:lineRule="auto"/>
        <w:rPr>
          <w:rFonts w:ascii="Times New Roman" w:eastAsia="Calibri" w:hAnsi="Times New Roman"/>
          <w:b/>
          <w:sz w:val="28"/>
          <w:szCs w:val="28"/>
        </w:rPr>
      </w:pPr>
    </w:p>
    <w:p w:rsidR="00297680" w:rsidRDefault="00297680" w:rsidP="00627FC7">
      <w:pPr>
        <w:spacing w:after="200" w:line="276" w:lineRule="auto"/>
        <w:jc w:val="center"/>
        <w:rPr>
          <w:rFonts w:ascii="Times New Roman" w:eastAsia="Calibri" w:hAnsi="Times New Roman"/>
          <w:b/>
          <w:sz w:val="28"/>
          <w:szCs w:val="28"/>
        </w:rPr>
      </w:pPr>
    </w:p>
    <w:p w:rsidR="00297680" w:rsidRDefault="00297680" w:rsidP="00627FC7">
      <w:pPr>
        <w:spacing w:after="200" w:line="276" w:lineRule="auto"/>
        <w:jc w:val="center"/>
        <w:rPr>
          <w:rFonts w:ascii="Times New Roman" w:eastAsia="Calibri" w:hAnsi="Times New Roman"/>
          <w:b/>
          <w:sz w:val="28"/>
          <w:szCs w:val="28"/>
        </w:rPr>
      </w:pPr>
    </w:p>
    <w:p w:rsidR="00297680" w:rsidRDefault="00297680" w:rsidP="00627FC7">
      <w:pPr>
        <w:spacing w:after="200" w:line="276" w:lineRule="auto"/>
        <w:jc w:val="center"/>
        <w:rPr>
          <w:rFonts w:ascii="Times New Roman" w:eastAsia="Calibri" w:hAnsi="Times New Roman"/>
          <w:b/>
          <w:sz w:val="28"/>
          <w:szCs w:val="28"/>
        </w:rPr>
      </w:pPr>
    </w:p>
    <w:p w:rsidR="00297680" w:rsidRDefault="00297680" w:rsidP="00627FC7">
      <w:pPr>
        <w:spacing w:after="200" w:line="276" w:lineRule="auto"/>
        <w:jc w:val="center"/>
        <w:rPr>
          <w:rFonts w:ascii="Times New Roman" w:eastAsia="Calibri" w:hAnsi="Times New Roman"/>
          <w:b/>
          <w:sz w:val="28"/>
          <w:szCs w:val="28"/>
        </w:rPr>
      </w:pPr>
    </w:p>
    <w:p w:rsidR="00297680" w:rsidRDefault="00297680" w:rsidP="00922CE1">
      <w:pPr>
        <w:spacing w:after="200" w:line="276" w:lineRule="auto"/>
        <w:rPr>
          <w:rFonts w:ascii="Times New Roman" w:eastAsia="Calibri" w:hAnsi="Times New Roman"/>
          <w:b/>
          <w:sz w:val="28"/>
          <w:szCs w:val="28"/>
        </w:rPr>
      </w:pPr>
      <w:bookmarkStart w:id="0" w:name="_GoBack"/>
      <w:bookmarkEnd w:id="0"/>
    </w:p>
    <w:p w:rsidR="00297680" w:rsidRPr="00297680" w:rsidRDefault="00297680" w:rsidP="00297680">
      <w:pPr>
        <w:spacing w:after="200" w:line="276" w:lineRule="auto"/>
        <w:jc w:val="center"/>
        <w:rPr>
          <w:rFonts w:ascii="Times New Roman" w:eastAsia="Calibri" w:hAnsi="Times New Roman"/>
          <w:b/>
          <w:sz w:val="28"/>
          <w:szCs w:val="28"/>
        </w:rPr>
      </w:pPr>
      <w:r w:rsidRPr="00297680">
        <w:rPr>
          <w:rFonts w:ascii="Times New Roman" w:eastAsia="Calibri" w:hAnsi="Times New Roman"/>
          <w:b/>
          <w:sz w:val="28"/>
          <w:szCs w:val="28"/>
        </w:rPr>
        <w:t>Certification of Hazard Assessment</w:t>
      </w:r>
    </w:p>
    <w:p w:rsidR="00297680" w:rsidRPr="00297680" w:rsidRDefault="00297680" w:rsidP="00297680">
      <w:pPr>
        <w:spacing w:after="200" w:line="276" w:lineRule="auto"/>
        <w:rPr>
          <w:rFonts w:ascii="Times New Roman" w:eastAsia="Calibri" w:hAnsi="Times New Roman"/>
          <w:sz w:val="22"/>
          <w:szCs w:val="22"/>
        </w:rPr>
      </w:pPr>
    </w:p>
    <w:p w:rsidR="00297680" w:rsidRPr="00297680" w:rsidRDefault="00297680" w:rsidP="00297680">
      <w:pPr>
        <w:spacing w:after="200" w:line="276" w:lineRule="auto"/>
        <w:rPr>
          <w:rFonts w:ascii="Times New Roman" w:eastAsia="Calibri" w:hAnsi="Times New Roman"/>
          <w:b/>
          <w:i/>
          <w:sz w:val="22"/>
          <w:szCs w:val="22"/>
        </w:rPr>
      </w:pPr>
      <w:r w:rsidRPr="00297680">
        <w:rPr>
          <w:rFonts w:ascii="Times New Roman" w:eastAsia="Calibri" w:hAnsi="Times New Roman"/>
          <w:sz w:val="22"/>
          <w:szCs w:val="22"/>
        </w:rPr>
        <w:t xml:space="preserve">Is this document a certification of Hazard Assessment for the processes identified within?                            </w:t>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b/>
          <w:i/>
          <w:sz w:val="22"/>
          <w:szCs w:val="22"/>
        </w:rPr>
        <w:t>Yes</w:t>
      </w:r>
      <w:r w:rsidRPr="00297680">
        <w:rPr>
          <w:rFonts w:ascii="Times New Roman" w:eastAsia="Calibri" w:hAnsi="Times New Roman"/>
          <w:b/>
          <w:i/>
          <w:sz w:val="22"/>
          <w:szCs w:val="22"/>
        </w:rPr>
        <w:tab/>
      </w:r>
      <w:r w:rsidRPr="00297680">
        <w:rPr>
          <w:rFonts w:ascii="Times New Roman" w:eastAsia="Calibri" w:hAnsi="Times New Roman"/>
          <w:b/>
          <w:i/>
          <w:sz w:val="22"/>
          <w:szCs w:val="22"/>
        </w:rPr>
        <w:tab/>
      </w:r>
      <w:r w:rsidRPr="00297680">
        <w:rPr>
          <w:rFonts w:ascii="Times New Roman" w:eastAsia="Calibri" w:hAnsi="Times New Roman"/>
          <w:b/>
          <w:i/>
          <w:sz w:val="22"/>
          <w:szCs w:val="22"/>
        </w:rPr>
        <w:tab/>
      </w:r>
      <w:r w:rsidRPr="00297680">
        <w:rPr>
          <w:rFonts w:ascii="Times New Roman" w:eastAsia="Calibri" w:hAnsi="Times New Roman"/>
          <w:b/>
          <w:i/>
          <w:sz w:val="22"/>
          <w:szCs w:val="22"/>
        </w:rPr>
        <w:tab/>
      </w:r>
      <w:r w:rsidRPr="00297680">
        <w:rPr>
          <w:rFonts w:ascii="Times New Roman" w:eastAsia="Calibri" w:hAnsi="Times New Roman"/>
          <w:b/>
          <w:i/>
          <w:sz w:val="22"/>
          <w:szCs w:val="22"/>
        </w:rPr>
        <w:tab/>
        <w:t>No</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If yes, provide the name of the person certifying the Hazard Assessment and the date it was performed:</w:t>
      </w:r>
    </w:p>
    <w:p w:rsidR="00297680" w:rsidRPr="00297680" w:rsidRDefault="00297680" w:rsidP="00297680">
      <w:pPr>
        <w:spacing w:after="200" w:line="276" w:lineRule="auto"/>
        <w:rPr>
          <w:rFonts w:ascii="Times New Roman" w:eastAsia="Calibri" w:hAnsi="Times New Roman"/>
          <w:sz w:val="22"/>
          <w:szCs w:val="22"/>
        </w:rPr>
      </w:pPr>
    </w:p>
    <w:p w:rsidR="00297680" w:rsidRPr="00297680" w:rsidRDefault="00297680" w:rsidP="00297680">
      <w:pPr>
        <w:spacing w:after="200"/>
        <w:rPr>
          <w:rFonts w:ascii="Times New Roman" w:eastAsia="Calibri" w:hAnsi="Times New Roman"/>
          <w:sz w:val="22"/>
          <w:szCs w:val="22"/>
        </w:rPr>
      </w:pPr>
      <w:r w:rsidRPr="00297680">
        <w:rPr>
          <w:rFonts w:ascii="Times New Roman" w:eastAsia="Calibri" w:hAnsi="Times New Roman"/>
          <w:sz w:val="22"/>
          <w:szCs w:val="22"/>
        </w:rPr>
        <w:t>____________________________________________________________________________________</w:t>
      </w:r>
    </w:p>
    <w:p w:rsidR="00297680" w:rsidRPr="00297680" w:rsidRDefault="00297680" w:rsidP="00297680">
      <w:pPr>
        <w:spacing w:after="200"/>
        <w:rPr>
          <w:rFonts w:ascii="Times New Roman" w:eastAsia="Calibri" w:hAnsi="Times New Roman"/>
          <w:sz w:val="22"/>
          <w:szCs w:val="22"/>
        </w:rPr>
      </w:pPr>
      <w:r w:rsidRPr="00297680">
        <w:rPr>
          <w:rFonts w:ascii="Times New Roman" w:eastAsia="Calibri" w:hAnsi="Times New Roman"/>
          <w:sz w:val="22"/>
          <w:szCs w:val="22"/>
        </w:rPr>
        <w:t>Name</w:t>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t>Date</w:t>
      </w:r>
    </w:p>
    <w:p w:rsidR="00297680" w:rsidRPr="00297680" w:rsidRDefault="00297680" w:rsidP="00297680">
      <w:pPr>
        <w:spacing w:after="200" w:line="276" w:lineRule="auto"/>
        <w:rPr>
          <w:rFonts w:ascii="Times New Roman" w:eastAsia="Calibri" w:hAnsi="Times New Roman"/>
          <w:sz w:val="22"/>
          <w:szCs w:val="22"/>
        </w:rPr>
      </w:pP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The location of the Hazard Assessment is indicated in the document preceding this form.</w:t>
      </w:r>
    </w:p>
    <w:p w:rsidR="00297680" w:rsidRPr="00297680" w:rsidRDefault="00297680" w:rsidP="00297680">
      <w:pPr>
        <w:spacing w:after="200" w:line="276" w:lineRule="auto"/>
        <w:rPr>
          <w:rFonts w:ascii="Times New Roman" w:eastAsia="Calibri" w:hAnsi="Times New Roman"/>
          <w:b/>
          <w:sz w:val="28"/>
          <w:szCs w:val="28"/>
        </w:rPr>
      </w:pPr>
    </w:p>
    <w:p w:rsidR="00297680" w:rsidRPr="00297680" w:rsidRDefault="00297680" w:rsidP="00297680">
      <w:pPr>
        <w:spacing w:after="200" w:line="276" w:lineRule="auto"/>
        <w:jc w:val="center"/>
        <w:rPr>
          <w:rFonts w:ascii="Times New Roman" w:eastAsia="Calibri" w:hAnsi="Times New Roman"/>
          <w:b/>
          <w:sz w:val="28"/>
          <w:szCs w:val="28"/>
        </w:rPr>
      </w:pPr>
      <w:r w:rsidRPr="00297680">
        <w:rPr>
          <w:rFonts w:ascii="Times New Roman" w:eastAsia="Calibri" w:hAnsi="Times New Roman"/>
          <w:b/>
          <w:sz w:val="28"/>
          <w:szCs w:val="28"/>
        </w:rPr>
        <w:t>Certificate of Employee Training</w:t>
      </w:r>
    </w:p>
    <w:p w:rsidR="00297680" w:rsidRPr="00297680" w:rsidRDefault="00297680" w:rsidP="00297680">
      <w:pPr>
        <w:spacing w:after="200" w:line="276" w:lineRule="auto"/>
        <w:rPr>
          <w:rFonts w:ascii="Times New Roman" w:eastAsia="Calibri" w:hAnsi="Times New Roman"/>
          <w:sz w:val="22"/>
          <w:szCs w:val="22"/>
        </w:rPr>
      </w:pP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Name of person providing training for employees working with this process:</w:t>
      </w:r>
    </w:p>
    <w:p w:rsidR="00297680" w:rsidRPr="00297680" w:rsidRDefault="00297680" w:rsidP="00297680">
      <w:pPr>
        <w:spacing w:after="200" w:line="276" w:lineRule="auto"/>
        <w:rPr>
          <w:rFonts w:ascii="Times New Roman" w:eastAsia="Calibri" w:hAnsi="Times New Roman"/>
          <w:sz w:val="22"/>
          <w:szCs w:val="22"/>
        </w:rPr>
      </w:pP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___________________________________________________________________________________</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b/>
          <w:sz w:val="22"/>
          <w:szCs w:val="22"/>
        </w:rPr>
        <w:t>Name</w:t>
      </w:r>
      <w:r w:rsidRPr="00297680">
        <w:rPr>
          <w:rFonts w:ascii="Times New Roman" w:eastAsia="Calibri" w:hAnsi="Times New Roman"/>
          <w:b/>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sz w:val="22"/>
          <w:szCs w:val="22"/>
        </w:rPr>
        <w:tab/>
      </w:r>
      <w:r w:rsidRPr="00297680">
        <w:rPr>
          <w:rFonts w:ascii="Times New Roman" w:eastAsia="Calibri" w:hAnsi="Times New Roman"/>
          <w:b/>
          <w:sz w:val="22"/>
          <w:szCs w:val="22"/>
        </w:rPr>
        <w:t>Date Trained</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                         _______________________________</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                         _______________________________</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                         _______________________________</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                         _______________________________</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                         _______________________________</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                         _______________________________</w:t>
      </w:r>
    </w:p>
    <w:p w:rsidR="00297680" w:rsidRPr="00297680" w:rsidRDefault="00297680" w:rsidP="00297680">
      <w:pPr>
        <w:spacing w:after="200" w:line="276" w:lineRule="auto"/>
        <w:rPr>
          <w:rFonts w:ascii="Times New Roman" w:eastAsia="Calibri" w:hAnsi="Times New Roman"/>
          <w:sz w:val="22"/>
          <w:szCs w:val="22"/>
        </w:rPr>
      </w:pPr>
      <w:r w:rsidRPr="00297680">
        <w:rPr>
          <w:rFonts w:ascii="Times New Roman" w:eastAsia="Calibri" w:hAnsi="Times New Roman"/>
          <w:sz w:val="22"/>
          <w:szCs w:val="22"/>
        </w:rPr>
        <w:t>________________________________________                         _______________________________</w:t>
      </w:r>
    </w:p>
    <w:p w:rsidR="00627FC7" w:rsidRDefault="00627FC7" w:rsidP="00627FC7"/>
    <w:p w:rsidR="00627FC7" w:rsidRDefault="00627FC7" w:rsidP="00627FC7"/>
    <w:p w:rsidR="00627FC7" w:rsidRDefault="00627FC7" w:rsidP="00627FC7"/>
    <w:p w:rsidR="00627FC7" w:rsidRDefault="00627FC7" w:rsidP="00627FC7"/>
    <w:p w:rsidR="00A21F9B" w:rsidRDefault="00A21F9B"/>
    <w:sectPr w:rsidR="00A21F9B">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A6D6A"/>
    <w:multiLevelType w:val="hybridMultilevel"/>
    <w:tmpl w:val="7024A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E161F5"/>
    <w:multiLevelType w:val="hybridMultilevel"/>
    <w:tmpl w:val="A148F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61943DF7"/>
    <w:multiLevelType w:val="hybridMultilevel"/>
    <w:tmpl w:val="D6AE6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5B6"/>
    <w:rsid w:val="0000680C"/>
    <w:rsid w:val="00081FD5"/>
    <w:rsid w:val="000F6141"/>
    <w:rsid w:val="00176831"/>
    <w:rsid w:val="001A1B1D"/>
    <w:rsid w:val="001E31B9"/>
    <w:rsid w:val="001F1F2C"/>
    <w:rsid w:val="002040BE"/>
    <w:rsid w:val="0021310F"/>
    <w:rsid w:val="0021625C"/>
    <w:rsid w:val="002374F8"/>
    <w:rsid w:val="002507B0"/>
    <w:rsid w:val="00260DDA"/>
    <w:rsid w:val="00296EA9"/>
    <w:rsid w:val="00297680"/>
    <w:rsid w:val="00306266"/>
    <w:rsid w:val="00343382"/>
    <w:rsid w:val="003526FC"/>
    <w:rsid w:val="003657BF"/>
    <w:rsid w:val="003D645B"/>
    <w:rsid w:val="004237CD"/>
    <w:rsid w:val="0043371B"/>
    <w:rsid w:val="00496A58"/>
    <w:rsid w:val="004C5B77"/>
    <w:rsid w:val="004D0E6E"/>
    <w:rsid w:val="00544611"/>
    <w:rsid w:val="005921A3"/>
    <w:rsid w:val="005A78BD"/>
    <w:rsid w:val="005C78E7"/>
    <w:rsid w:val="0061121F"/>
    <w:rsid w:val="00627FC7"/>
    <w:rsid w:val="00666204"/>
    <w:rsid w:val="006667F3"/>
    <w:rsid w:val="0068280C"/>
    <w:rsid w:val="006A301C"/>
    <w:rsid w:val="006E75B6"/>
    <w:rsid w:val="00715FB1"/>
    <w:rsid w:val="00731B65"/>
    <w:rsid w:val="007758EE"/>
    <w:rsid w:val="00784942"/>
    <w:rsid w:val="007F6258"/>
    <w:rsid w:val="0081324D"/>
    <w:rsid w:val="00817B14"/>
    <w:rsid w:val="00822107"/>
    <w:rsid w:val="00825F55"/>
    <w:rsid w:val="0083457E"/>
    <w:rsid w:val="008402CD"/>
    <w:rsid w:val="00863B4E"/>
    <w:rsid w:val="008A4EA8"/>
    <w:rsid w:val="008B3F42"/>
    <w:rsid w:val="008D3307"/>
    <w:rsid w:val="00911E7A"/>
    <w:rsid w:val="00922CE1"/>
    <w:rsid w:val="00953E4D"/>
    <w:rsid w:val="009C661B"/>
    <w:rsid w:val="009F7829"/>
    <w:rsid w:val="00A21F9B"/>
    <w:rsid w:val="00A22BFE"/>
    <w:rsid w:val="00AB36F8"/>
    <w:rsid w:val="00B16372"/>
    <w:rsid w:val="00B3640D"/>
    <w:rsid w:val="00C14D9B"/>
    <w:rsid w:val="00C6107C"/>
    <w:rsid w:val="00CA5553"/>
    <w:rsid w:val="00D23F2B"/>
    <w:rsid w:val="00D37C24"/>
    <w:rsid w:val="00D95E4E"/>
    <w:rsid w:val="00DC3462"/>
    <w:rsid w:val="00DD4780"/>
    <w:rsid w:val="00E42CCA"/>
    <w:rsid w:val="00E47C48"/>
    <w:rsid w:val="00E54ACC"/>
    <w:rsid w:val="00F013C6"/>
    <w:rsid w:val="00F077E4"/>
    <w:rsid w:val="00FA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B2AE0D1-0191-43D7-A60E-6D4C13A8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3D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049">
      <w:bodyDiv w:val="1"/>
      <w:marLeft w:val="0"/>
      <w:marRight w:val="0"/>
      <w:marTop w:val="0"/>
      <w:marBottom w:val="0"/>
      <w:divBdr>
        <w:top w:val="none" w:sz="0" w:space="0" w:color="auto"/>
        <w:left w:val="none" w:sz="0" w:space="0" w:color="auto"/>
        <w:bottom w:val="none" w:sz="0" w:space="0" w:color="auto"/>
        <w:right w:val="none" w:sz="0" w:space="0" w:color="auto"/>
      </w:divBdr>
      <w:divsChild>
        <w:div w:id="1041323284">
          <w:marLeft w:val="0"/>
          <w:marRight w:val="0"/>
          <w:marTop w:val="0"/>
          <w:marBottom w:val="0"/>
          <w:divBdr>
            <w:top w:val="none" w:sz="0" w:space="0" w:color="auto"/>
            <w:left w:val="none" w:sz="0" w:space="0" w:color="auto"/>
            <w:bottom w:val="none" w:sz="0" w:space="0" w:color="auto"/>
            <w:right w:val="none" w:sz="0" w:space="0" w:color="auto"/>
          </w:divBdr>
        </w:div>
        <w:div w:id="1462840710">
          <w:marLeft w:val="0"/>
          <w:marRight w:val="0"/>
          <w:marTop w:val="0"/>
          <w:marBottom w:val="0"/>
          <w:divBdr>
            <w:top w:val="none" w:sz="0" w:space="0" w:color="auto"/>
            <w:left w:val="none" w:sz="0" w:space="0" w:color="auto"/>
            <w:bottom w:val="none" w:sz="0" w:space="0" w:color="auto"/>
            <w:right w:val="none" w:sz="0" w:space="0" w:color="auto"/>
          </w:divBdr>
        </w:div>
        <w:div w:id="1696495099">
          <w:marLeft w:val="0"/>
          <w:marRight w:val="0"/>
          <w:marTop w:val="0"/>
          <w:marBottom w:val="0"/>
          <w:divBdr>
            <w:top w:val="none" w:sz="0" w:space="0" w:color="auto"/>
            <w:left w:val="none" w:sz="0" w:space="0" w:color="auto"/>
            <w:bottom w:val="none" w:sz="0" w:space="0" w:color="auto"/>
            <w:right w:val="none" w:sz="0" w:space="0" w:color="auto"/>
          </w:divBdr>
        </w:div>
        <w:div w:id="2017732526">
          <w:marLeft w:val="0"/>
          <w:marRight w:val="0"/>
          <w:marTop w:val="0"/>
          <w:marBottom w:val="0"/>
          <w:divBdr>
            <w:top w:val="none" w:sz="0" w:space="0" w:color="auto"/>
            <w:left w:val="none" w:sz="0" w:space="0" w:color="auto"/>
            <w:bottom w:val="none" w:sz="0" w:space="0" w:color="auto"/>
            <w:right w:val="none" w:sz="0" w:space="0" w:color="auto"/>
          </w:divBdr>
        </w:div>
      </w:divsChild>
    </w:div>
    <w:div w:id="331689391">
      <w:bodyDiv w:val="1"/>
      <w:marLeft w:val="0"/>
      <w:marRight w:val="0"/>
      <w:marTop w:val="0"/>
      <w:marBottom w:val="0"/>
      <w:divBdr>
        <w:top w:val="none" w:sz="0" w:space="0" w:color="auto"/>
        <w:left w:val="none" w:sz="0" w:space="0" w:color="auto"/>
        <w:bottom w:val="none" w:sz="0" w:space="0" w:color="auto"/>
        <w:right w:val="none" w:sz="0" w:space="0" w:color="auto"/>
      </w:divBdr>
      <w:divsChild>
        <w:div w:id="75833660">
          <w:marLeft w:val="0"/>
          <w:marRight w:val="0"/>
          <w:marTop w:val="0"/>
          <w:marBottom w:val="0"/>
          <w:divBdr>
            <w:top w:val="none" w:sz="0" w:space="0" w:color="auto"/>
            <w:left w:val="none" w:sz="0" w:space="0" w:color="auto"/>
            <w:bottom w:val="none" w:sz="0" w:space="0" w:color="auto"/>
            <w:right w:val="none" w:sz="0" w:space="0" w:color="auto"/>
          </w:divBdr>
        </w:div>
        <w:div w:id="76481315">
          <w:marLeft w:val="0"/>
          <w:marRight w:val="0"/>
          <w:marTop w:val="0"/>
          <w:marBottom w:val="0"/>
          <w:divBdr>
            <w:top w:val="none" w:sz="0" w:space="0" w:color="auto"/>
            <w:left w:val="none" w:sz="0" w:space="0" w:color="auto"/>
            <w:bottom w:val="none" w:sz="0" w:space="0" w:color="auto"/>
            <w:right w:val="none" w:sz="0" w:space="0" w:color="auto"/>
          </w:divBdr>
        </w:div>
        <w:div w:id="319700943">
          <w:marLeft w:val="0"/>
          <w:marRight w:val="0"/>
          <w:marTop w:val="0"/>
          <w:marBottom w:val="0"/>
          <w:divBdr>
            <w:top w:val="none" w:sz="0" w:space="0" w:color="auto"/>
            <w:left w:val="none" w:sz="0" w:space="0" w:color="auto"/>
            <w:bottom w:val="none" w:sz="0" w:space="0" w:color="auto"/>
            <w:right w:val="none" w:sz="0" w:space="0" w:color="auto"/>
          </w:divBdr>
        </w:div>
        <w:div w:id="1109355277">
          <w:marLeft w:val="0"/>
          <w:marRight w:val="0"/>
          <w:marTop w:val="0"/>
          <w:marBottom w:val="0"/>
          <w:divBdr>
            <w:top w:val="none" w:sz="0" w:space="0" w:color="auto"/>
            <w:left w:val="none" w:sz="0" w:space="0" w:color="auto"/>
            <w:bottom w:val="none" w:sz="0" w:space="0" w:color="auto"/>
            <w:right w:val="none" w:sz="0" w:space="0" w:color="auto"/>
          </w:divBdr>
        </w:div>
        <w:div w:id="1273516128">
          <w:marLeft w:val="0"/>
          <w:marRight w:val="0"/>
          <w:marTop w:val="0"/>
          <w:marBottom w:val="0"/>
          <w:divBdr>
            <w:top w:val="none" w:sz="0" w:space="0" w:color="auto"/>
            <w:left w:val="none" w:sz="0" w:space="0" w:color="auto"/>
            <w:bottom w:val="none" w:sz="0" w:space="0" w:color="auto"/>
            <w:right w:val="none" w:sz="0" w:space="0" w:color="auto"/>
          </w:divBdr>
        </w:div>
        <w:div w:id="1733502839">
          <w:marLeft w:val="0"/>
          <w:marRight w:val="0"/>
          <w:marTop w:val="0"/>
          <w:marBottom w:val="0"/>
          <w:divBdr>
            <w:top w:val="none" w:sz="0" w:space="0" w:color="auto"/>
            <w:left w:val="none" w:sz="0" w:space="0" w:color="auto"/>
            <w:bottom w:val="none" w:sz="0" w:space="0" w:color="auto"/>
            <w:right w:val="none" w:sz="0" w:space="0" w:color="auto"/>
          </w:divBdr>
        </w:div>
        <w:div w:id="1893998302">
          <w:marLeft w:val="0"/>
          <w:marRight w:val="0"/>
          <w:marTop w:val="0"/>
          <w:marBottom w:val="0"/>
          <w:divBdr>
            <w:top w:val="none" w:sz="0" w:space="0" w:color="auto"/>
            <w:left w:val="none" w:sz="0" w:space="0" w:color="auto"/>
            <w:bottom w:val="none" w:sz="0" w:space="0" w:color="auto"/>
            <w:right w:val="none" w:sz="0" w:space="0" w:color="auto"/>
          </w:divBdr>
        </w:div>
      </w:divsChild>
    </w:div>
    <w:div w:id="1255358231">
      <w:bodyDiv w:val="1"/>
      <w:marLeft w:val="0"/>
      <w:marRight w:val="0"/>
      <w:marTop w:val="0"/>
      <w:marBottom w:val="0"/>
      <w:divBdr>
        <w:top w:val="none" w:sz="0" w:space="0" w:color="auto"/>
        <w:left w:val="none" w:sz="0" w:space="0" w:color="auto"/>
        <w:bottom w:val="none" w:sz="0" w:space="0" w:color="auto"/>
        <w:right w:val="none" w:sz="0" w:space="0" w:color="auto"/>
      </w:divBdr>
      <w:divsChild>
        <w:div w:id="267544775">
          <w:marLeft w:val="0"/>
          <w:marRight w:val="0"/>
          <w:marTop w:val="0"/>
          <w:marBottom w:val="0"/>
          <w:divBdr>
            <w:top w:val="none" w:sz="0" w:space="0" w:color="auto"/>
            <w:left w:val="none" w:sz="0" w:space="0" w:color="auto"/>
            <w:bottom w:val="none" w:sz="0" w:space="0" w:color="auto"/>
            <w:right w:val="none" w:sz="0" w:space="0" w:color="auto"/>
          </w:divBdr>
        </w:div>
        <w:div w:id="431244605">
          <w:marLeft w:val="0"/>
          <w:marRight w:val="0"/>
          <w:marTop w:val="0"/>
          <w:marBottom w:val="0"/>
          <w:divBdr>
            <w:top w:val="none" w:sz="0" w:space="0" w:color="auto"/>
            <w:left w:val="none" w:sz="0" w:space="0" w:color="auto"/>
            <w:bottom w:val="none" w:sz="0" w:space="0" w:color="auto"/>
            <w:right w:val="none" w:sz="0" w:space="0" w:color="auto"/>
          </w:divBdr>
        </w:div>
        <w:div w:id="1104883579">
          <w:marLeft w:val="0"/>
          <w:marRight w:val="0"/>
          <w:marTop w:val="0"/>
          <w:marBottom w:val="0"/>
          <w:divBdr>
            <w:top w:val="none" w:sz="0" w:space="0" w:color="auto"/>
            <w:left w:val="none" w:sz="0" w:space="0" w:color="auto"/>
            <w:bottom w:val="none" w:sz="0" w:space="0" w:color="auto"/>
            <w:right w:val="none" w:sz="0" w:space="0" w:color="auto"/>
          </w:divBdr>
        </w:div>
      </w:divsChild>
    </w:div>
    <w:div w:id="1511791783">
      <w:bodyDiv w:val="1"/>
      <w:marLeft w:val="0"/>
      <w:marRight w:val="0"/>
      <w:marTop w:val="0"/>
      <w:marBottom w:val="0"/>
      <w:divBdr>
        <w:top w:val="none" w:sz="0" w:space="0" w:color="auto"/>
        <w:left w:val="none" w:sz="0" w:space="0" w:color="auto"/>
        <w:bottom w:val="none" w:sz="0" w:space="0" w:color="auto"/>
        <w:right w:val="none" w:sz="0" w:space="0" w:color="auto"/>
      </w:divBdr>
      <w:divsChild>
        <w:div w:id="201602194">
          <w:marLeft w:val="0"/>
          <w:marRight w:val="0"/>
          <w:marTop w:val="0"/>
          <w:marBottom w:val="0"/>
          <w:divBdr>
            <w:top w:val="none" w:sz="0" w:space="0" w:color="auto"/>
            <w:left w:val="none" w:sz="0" w:space="0" w:color="auto"/>
            <w:bottom w:val="none" w:sz="0" w:space="0" w:color="auto"/>
            <w:right w:val="none" w:sz="0" w:space="0" w:color="auto"/>
          </w:divBdr>
        </w:div>
        <w:div w:id="474950462">
          <w:marLeft w:val="0"/>
          <w:marRight w:val="0"/>
          <w:marTop w:val="0"/>
          <w:marBottom w:val="0"/>
          <w:divBdr>
            <w:top w:val="none" w:sz="0" w:space="0" w:color="auto"/>
            <w:left w:val="none" w:sz="0" w:space="0" w:color="auto"/>
            <w:bottom w:val="none" w:sz="0" w:space="0" w:color="auto"/>
            <w:right w:val="none" w:sz="0" w:space="0" w:color="auto"/>
          </w:divBdr>
        </w:div>
        <w:div w:id="1544247693">
          <w:marLeft w:val="0"/>
          <w:marRight w:val="0"/>
          <w:marTop w:val="0"/>
          <w:marBottom w:val="0"/>
          <w:divBdr>
            <w:top w:val="none" w:sz="0" w:space="0" w:color="auto"/>
            <w:left w:val="none" w:sz="0" w:space="0" w:color="auto"/>
            <w:bottom w:val="none" w:sz="0" w:space="0" w:color="auto"/>
            <w:right w:val="none" w:sz="0" w:space="0" w:color="auto"/>
          </w:divBdr>
        </w:div>
      </w:divsChild>
    </w:div>
    <w:div w:id="1931234806">
      <w:bodyDiv w:val="1"/>
      <w:marLeft w:val="0"/>
      <w:marRight w:val="0"/>
      <w:marTop w:val="0"/>
      <w:marBottom w:val="0"/>
      <w:divBdr>
        <w:top w:val="none" w:sz="0" w:space="0" w:color="auto"/>
        <w:left w:val="none" w:sz="0" w:space="0" w:color="auto"/>
        <w:bottom w:val="none" w:sz="0" w:space="0" w:color="auto"/>
        <w:right w:val="none" w:sz="0" w:space="0" w:color="auto"/>
      </w:divBdr>
      <w:divsChild>
        <w:div w:id="863635493">
          <w:marLeft w:val="0"/>
          <w:marRight w:val="0"/>
          <w:marTop w:val="0"/>
          <w:marBottom w:val="0"/>
          <w:divBdr>
            <w:top w:val="none" w:sz="0" w:space="0" w:color="auto"/>
            <w:left w:val="none" w:sz="0" w:space="0" w:color="auto"/>
            <w:bottom w:val="none" w:sz="0" w:space="0" w:color="auto"/>
            <w:right w:val="none" w:sz="0" w:space="0" w:color="auto"/>
          </w:divBdr>
        </w:div>
        <w:div w:id="951933503">
          <w:marLeft w:val="0"/>
          <w:marRight w:val="0"/>
          <w:marTop w:val="0"/>
          <w:marBottom w:val="0"/>
          <w:divBdr>
            <w:top w:val="none" w:sz="0" w:space="0" w:color="auto"/>
            <w:left w:val="none" w:sz="0" w:space="0" w:color="auto"/>
            <w:bottom w:val="none" w:sz="0" w:space="0" w:color="auto"/>
            <w:right w:val="none" w:sz="0" w:space="0" w:color="auto"/>
          </w:divBdr>
        </w:div>
        <w:div w:id="1290746667">
          <w:marLeft w:val="0"/>
          <w:marRight w:val="0"/>
          <w:marTop w:val="0"/>
          <w:marBottom w:val="0"/>
          <w:divBdr>
            <w:top w:val="none" w:sz="0" w:space="0" w:color="auto"/>
            <w:left w:val="none" w:sz="0" w:space="0" w:color="auto"/>
            <w:bottom w:val="none" w:sz="0" w:space="0" w:color="auto"/>
            <w:right w:val="none" w:sz="0" w:space="0" w:color="auto"/>
          </w:divBdr>
        </w:div>
        <w:div w:id="1981182489">
          <w:marLeft w:val="0"/>
          <w:marRight w:val="0"/>
          <w:marTop w:val="0"/>
          <w:marBottom w:val="0"/>
          <w:divBdr>
            <w:top w:val="none" w:sz="0" w:space="0" w:color="auto"/>
            <w:left w:val="none" w:sz="0" w:space="0" w:color="auto"/>
            <w:bottom w:val="none" w:sz="0" w:space="0" w:color="auto"/>
            <w:right w:val="none" w:sz="0" w:space="0" w:color="auto"/>
          </w:divBdr>
        </w:div>
        <w:div w:id="200273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2002-03-13T23:24:00Z</cp:lastPrinted>
  <dcterms:created xsi:type="dcterms:W3CDTF">2015-11-30T19:49:00Z</dcterms:created>
  <dcterms:modified xsi:type="dcterms:W3CDTF">2015-11-30T19:49:00Z</dcterms:modified>
</cp:coreProperties>
</file>