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9B321" w14:textId="21A7209C" w:rsidR="00A107AC" w:rsidRPr="00DF5136" w:rsidRDefault="00CD3495" w:rsidP="00A107AC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2018</w:t>
      </w:r>
      <w:r w:rsidR="00A107AC" w:rsidRPr="00DF5136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3CA9ABB7" w14:textId="77777777" w:rsidR="00A107AC" w:rsidRPr="00DF5136" w:rsidRDefault="00A107AC" w:rsidP="00A107AC">
      <w:pPr>
        <w:rPr>
          <w:rFonts w:ascii="Times New Roman" w:hAnsi="Times New Roman" w:cs="Times New Roman"/>
          <w:sz w:val="22"/>
          <w:szCs w:val="22"/>
        </w:rPr>
      </w:pPr>
    </w:p>
    <w:p w14:paraId="542D6432" w14:textId="70D154CD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DF513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5:00 </w:t>
      </w:r>
      <w:r w:rsidR="00CD3495">
        <w:rPr>
          <w:rFonts w:ascii="Times New Roman" w:hAnsi="Times New Roman" w:cs="Times New Roman"/>
          <w:b/>
          <w:bCs/>
          <w:sz w:val="22"/>
          <w:szCs w:val="22"/>
        </w:rPr>
        <w:t>p.m. on Friday, January 26, 2018</w:t>
      </w:r>
      <w:r w:rsidRPr="00DF513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C69AE66" w14:textId="77777777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2D546FE6" w14:textId="77777777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8" w:history="1">
        <w:r w:rsidRPr="00DF5136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chair or director</w:t>
        </w:r>
      </w:hyperlink>
      <w:r w:rsidRPr="00DF513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B559350" w14:textId="77777777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D0125DA" w14:textId="77777777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5136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7015E21A" w14:textId="77777777" w:rsidR="00A107AC" w:rsidRPr="00DF5136" w:rsidRDefault="00A107AC" w:rsidP="00A107AC">
      <w:pPr>
        <w:rPr>
          <w:rFonts w:ascii="Times New Roman" w:hAnsi="Times New Roman" w:cs="Times New Roman"/>
          <w:sz w:val="22"/>
          <w:szCs w:val="22"/>
        </w:rPr>
      </w:pPr>
    </w:p>
    <w:p w14:paraId="128FEB58" w14:textId="77777777" w:rsidR="00A107AC" w:rsidRPr="00DF5136" w:rsidRDefault="00A107AC" w:rsidP="00A107AC">
      <w:pPr>
        <w:rPr>
          <w:rFonts w:ascii="Times New Roman" w:hAnsi="Times New Roman" w:cs="Times New Roman"/>
          <w:sz w:val="22"/>
          <w:szCs w:val="22"/>
        </w:rPr>
      </w:pPr>
    </w:p>
    <w:p w14:paraId="15F2F12A" w14:textId="77777777" w:rsidR="00A107AC" w:rsidRPr="00DF5136" w:rsidRDefault="00A107AC" w:rsidP="00A107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51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Distinguished Faculty Award </w:t>
      </w:r>
    </w:p>
    <w:p w14:paraId="2D606F94" w14:textId="77777777" w:rsidR="00A107AC" w:rsidRPr="00DF5136" w:rsidRDefault="00A107AC" w:rsidP="00A107AC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182D387" w14:textId="77777777" w:rsidR="00A107AC" w:rsidRPr="00DF5136" w:rsidRDefault="00A107AC" w:rsidP="00A107A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7A53F1B" w14:textId="1F1AE083" w:rsidR="00A107AC" w:rsidRPr="00DF5136" w:rsidRDefault="00A107AC" w:rsidP="00A107AC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  <w:r w:rsidRPr="00DF5136">
        <w:rPr>
          <w:rFonts w:ascii="Times New Roman" w:hAnsi="Times New Roman"/>
          <w:b/>
          <w:sz w:val="22"/>
        </w:rPr>
        <w:t xml:space="preserve">Purpose: </w:t>
      </w:r>
      <w:r w:rsidRPr="00DF5136">
        <w:rPr>
          <w:rFonts w:ascii="Times New Roman" w:hAnsi="Times New Roman"/>
          <w:sz w:val="22"/>
        </w:rPr>
        <w:t>Recognizes faculty who have made outstanding lifetime contributions in each of the multiple missions of the college and Washington State University: teaching; research, scholarly and/or creative activity; and institutional or professional service.</w:t>
      </w:r>
    </w:p>
    <w:p w14:paraId="4972CD71" w14:textId="77777777" w:rsidR="00A107AC" w:rsidRPr="00DF5136" w:rsidRDefault="00A107AC" w:rsidP="00A107AC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5008EDB8" w14:textId="46C23522" w:rsidR="00F47964" w:rsidRPr="00DF5136" w:rsidRDefault="00F47964" w:rsidP="00F3774D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  <w:r w:rsidRPr="00DF5136">
        <w:rPr>
          <w:rFonts w:ascii="Times New Roman" w:hAnsi="Times New Roman"/>
          <w:b/>
          <w:bCs/>
          <w:sz w:val="22"/>
        </w:rPr>
        <w:t>Criteria:</w:t>
      </w:r>
      <w:r w:rsidRPr="00DF5136">
        <w:rPr>
          <w:rFonts w:ascii="Times New Roman" w:hAnsi="Times New Roman"/>
          <w:sz w:val="22"/>
        </w:rPr>
        <w:t xml:space="preserve"> </w:t>
      </w:r>
      <w:r w:rsidR="00F00FF6" w:rsidRPr="00DF5136">
        <w:rPr>
          <w:rFonts w:ascii="Times New Roman" w:hAnsi="Times New Roman"/>
          <w:sz w:val="22"/>
        </w:rPr>
        <w:t>C</w:t>
      </w:r>
      <w:r w:rsidRPr="00DF5136">
        <w:rPr>
          <w:rFonts w:ascii="Times New Roman" w:hAnsi="Times New Roman"/>
          <w:sz w:val="22"/>
        </w:rPr>
        <w:t xml:space="preserve">onsistently outstanding research, scholarly, and/or creative accomplishments, excellence in teaching and mentoring of students and junior faculty, and exemplary institutional and/or professional service and leadership that has brought distinction to themselves, the college, and the institution. </w:t>
      </w:r>
    </w:p>
    <w:p w14:paraId="3CCA7A5D" w14:textId="77777777" w:rsidR="00F47964" w:rsidRPr="00DF5136" w:rsidRDefault="00F47964" w:rsidP="00F3774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</w:rPr>
      </w:pPr>
    </w:p>
    <w:p w14:paraId="544051B3" w14:textId="77777777" w:rsidR="00A107AC" w:rsidRPr="00DF5136" w:rsidRDefault="00A107AC" w:rsidP="00F3774D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2"/>
        </w:rPr>
      </w:pPr>
      <w:r w:rsidRPr="00DF5136">
        <w:rPr>
          <w:rFonts w:ascii="Times New Roman" w:hAnsi="Times New Roman"/>
          <w:b/>
          <w:bCs/>
          <w:sz w:val="22"/>
        </w:rPr>
        <w:t xml:space="preserve">Specific Eligibility: </w:t>
      </w:r>
      <w:r w:rsidRPr="00DF5136">
        <w:rPr>
          <w:rFonts w:ascii="Times New Roman" w:hAnsi="Times New Roman"/>
          <w:bCs/>
          <w:sz w:val="22"/>
        </w:rPr>
        <w:t>Tenured faculty who have achieved the rank of full professor.</w:t>
      </w:r>
    </w:p>
    <w:p w14:paraId="1FDD69E5" w14:textId="77777777" w:rsidR="00F3774D" w:rsidRPr="00DF5136" w:rsidRDefault="00F3774D" w:rsidP="00F3774D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2"/>
        </w:rPr>
      </w:pPr>
    </w:p>
    <w:p w14:paraId="6E12E3D1" w14:textId="77777777" w:rsidR="00A107AC" w:rsidRPr="00DF5136" w:rsidRDefault="00A107AC" w:rsidP="00F3774D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  <w:r w:rsidRPr="00DF5136">
        <w:rPr>
          <w:rFonts w:ascii="Times New Roman" w:hAnsi="Times New Roman"/>
          <w:b/>
          <w:bCs/>
          <w:sz w:val="22"/>
        </w:rPr>
        <w:t>CV limit:</w:t>
      </w:r>
      <w:r w:rsidRPr="00DF5136">
        <w:rPr>
          <w:rFonts w:ascii="Times New Roman" w:hAnsi="Times New Roman"/>
          <w:sz w:val="22"/>
        </w:rPr>
        <w:t xml:space="preserve"> 30 pages.</w:t>
      </w:r>
    </w:p>
    <w:p w14:paraId="6EC2C816" w14:textId="77777777" w:rsidR="00A107AC" w:rsidRPr="00DF5136" w:rsidRDefault="00A107AC" w:rsidP="00F3774D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0C343536" w14:textId="77777777" w:rsidR="00F3774D" w:rsidRPr="00DF5136" w:rsidRDefault="00F3774D" w:rsidP="00F3774D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47676DA8" w14:textId="77777777" w:rsidR="00F47964" w:rsidRPr="00DF5136" w:rsidRDefault="00F47964" w:rsidP="00F4796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65E695AE" w14:textId="77777777" w:rsidR="00F47964" w:rsidRPr="00DF5136" w:rsidRDefault="00F47964" w:rsidP="00F47964">
      <w:pPr>
        <w:rPr>
          <w:rFonts w:ascii="Times New Roman" w:hAnsi="Times New Roman" w:cs="Times New Roman"/>
          <w:sz w:val="22"/>
          <w:szCs w:val="22"/>
        </w:rPr>
      </w:pPr>
      <w:r w:rsidRPr="00DF5136">
        <w:rPr>
          <w:rFonts w:ascii="Times New Roman" w:hAnsi="Times New Roman" w:cs="Times New Roman"/>
          <w:sz w:val="22"/>
          <w:szCs w:val="22"/>
        </w:rPr>
        <w:t>All nomination packets must include the following materials:</w:t>
      </w:r>
    </w:p>
    <w:p w14:paraId="5A091145" w14:textId="77777777" w:rsidR="00F47964" w:rsidRPr="00DF5136" w:rsidRDefault="00F47964" w:rsidP="00F47964">
      <w:pPr>
        <w:rPr>
          <w:rFonts w:ascii="Times New Roman" w:hAnsi="Times New Roman" w:cs="Times New Roman"/>
          <w:sz w:val="22"/>
          <w:szCs w:val="22"/>
        </w:rPr>
      </w:pPr>
    </w:p>
    <w:p w14:paraId="28E874D6" w14:textId="77777777" w:rsidR="00F47964" w:rsidRPr="00DF5136" w:rsidRDefault="00F47964" w:rsidP="00F47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78D6F760" w14:textId="77777777" w:rsidR="00F47964" w:rsidRPr="00DF5136" w:rsidRDefault="00F47964" w:rsidP="00F47964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69DD2292" w14:textId="3720C3CA" w:rsidR="00F47964" w:rsidRPr="00DF5136" w:rsidRDefault="00F47964" w:rsidP="00F47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>Nomination Statement</w:t>
      </w:r>
      <w:r w:rsidRPr="00DF5136">
        <w:rPr>
          <w:rFonts w:ascii="Times New Roman" w:hAnsi="Times New Roman" w:cs="Times New Roman"/>
          <w:sz w:val="22"/>
          <w:szCs w:val="22"/>
        </w:rPr>
        <w:t xml:space="preserve"> (Limit of </w:t>
      </w:r>
      <w:r w:rsidRPr="00DF5136">
        <w:rPr>
          <w:rFonts w:ascii="Times New Roman" w:hAnsi="Times New Roman" w:cs="Times New Roman"/>
          <w:sz w:val="22"/>
          <w:szCs w:val="22"/>
          <w:u w:val="single"/>
        </w:rPr>
        <w:t>three</w:t>
      </w:r>
      <w:r w:rsidRPr="00DF5136">
        <w:rPr>
          <w:rFonts w:ascii="Times New Roman" w:hAnsi="Times New Roman" w:cs="Times New Roman"/>
          <w:sz w:val="22"/>
          <w:szCs w:val="22"/>
        </w:rPr>
        <w:t xml:space="preserve"> pages)</w:t>
      </w:r>
    </w:p>
    <w:p w14:paraId="61159FE3" w14:textId="223EF8D6" w:rsidR="00F47964" w:rsidRPr="00DF5136" w:rsidRDefault="00F47964" w:rsidP="00DF5136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00DF5136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</w:t>
      </w:r>
      <w:r w:rsidR="00EB7644" w:rsidRPr="00DF5136">
        <w:rPr>
          <w:rFonts w:ascii="Times New Roman" w:hAnsi="Times New Roman" w:cs="Times New Roman"/>
          <w:sz w:val="22"/>
          <w:szCs w:val="22"/>
        </w:rPr>
        <w:t>lifetime</w:t>
      </w:r>
      <w:r w:rsidRPr="00DF5136">
        <w:rPr>
          <w:rFonts w:ascii="Times New Roman" w:hAnsi="Times New Roman" w:cs="Times New Roman"/>
          <w:sz w:val="22"/>
          <w:szCs w:val="22"/>
        </w:rPr>
        <w:t xml:space="preserve"> accomplishments, publications, and recognition. Focus on the impact of the nominee’s work throughout their career, within the discipline, across the institution, in external communities, </w:t>
      </w:r>
      <w:r w:rsidR="007C0C3C" w:rsidRPr="00DF5136">
        <w:rPr>
          <w:rFonts w:ascii="Times New Roman" w:hAnsi="Times New Roman" w:cs="Times New Roman"/>
          <w:sz w:val="22"/>
          <w:szCs w:val="22"/>
        </w:rPr>
        <w:t xml:space="preserve">and/or on students as </w:t>
      </w:r>
      <w:r w:rsidRPr="00DF5136">
        <w:rPr>
          <w:rFonts w:ascii="Times New Roman" w:hAnsi="Times New Roman" w:cs="Times New Roman"/>
          <w:sz w:val="22"/>
          <w:szCs w:val="22"/>
        </w:rPr>
        <w:t xml:space="preserve">appropriate. </w:t>
      </w:r>
      <w:r w:rsidR="007C0C3C" w:rsidRPr="00DF5136">
        <w:rPr>
          <w:rFonts w:ascii="Times New Roman" w:hAnsi="Times New Roman" w:cs="Times New Roman"/>
          <w:sz w:val="22"/>
          <w:szCs w:val="22"/>
        </w:rPr>
        <w:t xml:space="preserve">Include internal and external recognition of note. </w:t>
      </w:r>
      <w:r w:rsidRPr="00DF5136">
        <w:rPr>
          <w:rFonts w:ascii="Times New Roman" w:hAnsi="Times New Roman" w:cs="Times New Roman"/>
          <w:sz w:val="22"/>
          <w:szCs w:val="22"/>
        </w:rPr>
        <w:t>Additional award-specific criteria are listed above.</w:t>
      </w:r>
    </w:p>
    <w:p w14:paraId="15A3A80D" w14:textId="2941A86A" w:rsidR="00F47964" w:rsidRPr="00DF5136" w:rsidRDefault="00F47964" w:rsidP="00F47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>Nomi</w:t>
      </w:r>
      <w:r w:rsidR="00DF5136">
        <w:rPr>
          <w:rFonts w:ascii="Times New Roman" w:hAnsi="Times New Roman" w:cs="Times New Roman"/>
          <w:b/>
          <w:bCs/>
          <w:sz w:val="22"/>
          <w:szCs w:val="22"/>
        </w:rPr>
        <w:t>nee’s Curriculum Vitae</w:t>
      </w: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272B35E" w14:textId="77777777" w:rsidR="00F47964" w:rsidRPr="00DF5136" w:rsidRDefault="00F47964" w:rsidP="00F47964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DF5136">
        <w:rPr>
          <w:rFonts w:ascii="Times New Roman" w:hAnsi="Times New Roman" w:cs="Times New Roman"/>
          <w:sz w:val="22"/>
          <w:szCs w:val="22"/>
        </w:rPr>
        <w:t>See above for award-specific page limit.</w:t>
      </w:r>
    </w:p>
    <w:p w14:paraId="45580347" w14:textId="77777777" w:rsidR="00F47964" w:rsidRPr="00DF5136" w:rsidRDefault="00F47964" w:rsidP="00F47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5C82845F" w14:textId="58EEF6D6" w:rsidR="00F47964" w:rsidRPr="00DF5136" w:rsidRDefault="00F47964" w:rsidP="00F4796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0DF5136">
        <w:rPr>
          <w:rFonts w:ascii="Times New Roman" w:hAnsi="Times New Roman" w:cs="Times New Roman"/>
          <w:sz w:val="22"/>
          <w:szCs w:val="22"/>
        </w:rPr>
        <w:t xml:space="preserve">Attach additional documentation and evidence of outstanding accomplishments in teaching, service, research, scholarly work, or creative activity as appropriate. Letters of support or testimonials from peers, students, and/or external constituents are </w:t>
      </w:r>
      <w:r w:rsidR="00F00FF6" w:rsidRPr="00DF5136">
        <w:rPr>
          <w:rFonts w:ascii="Times New Roman" w:hAnsi="Times New Roman" w:cs="Times New Roman"/>
          <w:sz w:val="22"/>
          <w:szCs w:val="22"/>
        </w:rPr>
        <w:t>required</w:t>
      </w:r>
      <w:r w:rsidRPr="00DF513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51C0B6" w14:textId="77777777" w:rsidR="008C37AF" w:rsidRPr="00DF5136" w:rsidRDefault="008C37AF" w:rsidP="00105B90">
      <w:pPr>
        <w:rPr>
          <w:rFonts w:ascii="Times New Roman" w:hAnsi="Times New Roman" w:cs="Times New Roman"/>
          <w:bCs/>
          <w:sz w:val="22"/>
          <w:szCs w:val="22"/>
        </w:rPr>
      </w:pPr>
    </w:p>
    <w:p w14:paraId="21BD8CC5" w14:textId="77777777" w:rsidR="00F47964" w:rsidRDefault="00F47964" w:rsidP="00105B90">
      <w:pPr>
        <w:rPr>
          <w:rFonts w:ascii="Times New Roman" w:hAnsi="Times New Roman" w:cs="Times New Roman"/>
          <w:bCs/>
          <w:sz w:val="22"/>
          <w:szCs w:val="22"/>
        </w:rPr>
      </w:pPr>
    </w:p>
    <w:p w14:paraId="56E6B56F" w14:textId="77777777" w:rsidR="00DF5136" w:rsidRPr="00DF5136" w:rsidRDefault="00DF5136" w:rsidP="00105B90">
      <w:pPr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DF5136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F5136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0AD0115F" w14:textId="161D1897" w:rsidR="008C37AF" w:rsidRPr="00DF5136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78E4670E" w14:textId="7004B434" w:rsidR="00741AF6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F5136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B9564E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9" w:history="1">
        <w:r w:rsidR="00741AF6" w:rsidRPr="00455265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741AF6">
        <w:rPr>
          <w:rFonts w:ascii="Times New Roman" w:hAnsi="Times New Roman" w:cs="Times New Roman"/>
          <w:bCs/>
          <w:sz w:val="22"/>
          <w:szCs w:val="22"/>
        </w:rPr>
        <w:t>.</w:t>
      </w:r>
    </w:p>
    <w:p w14:paraId="6B371232" w14:textId="22F36F61" w:rsidR="00F47964" w:rsidRPr="00DF5136" w:rsidRDefault="00F47964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6AEB6C3" w14:textId="4C263662" w:rsidR="00105B90" w:rsidRPr="00DF5136" w:rsidRDefault="00F47964" w:rsidP="00007755">
      <w:pPr>
        <w:rPr>
          <w:rFonts w:ascii="Times New Roman" w:hAnsi="Times New Roman" w:cs="Times New Roman"/>
          <w:bCs/>
          <w:sz w:val="22"/>
          <w:szCs w:val="22"/>
        </w:rPr>
      </w:pPr>
      <w:r w:rsidRPr="00DF5136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72A576A7" w14:textId="77777777" w:rsidR="00F47964" w:rsidRPr="00DF5136" w:rsidRDefault="00F47964" w:rsidP="00F47964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F5136">
        <w:rPr>
          <w:rFonts w:ascii="Times New Roman" w:hAnsi="Times New Roman" w:cs="Times New Roman"/>
          <w:b/>
          <w:sz w:val="32"/>
          <w:szCs w:val="28"/>
          <w:vertAlign w:val="subscript"/>
        </w:rPr>
        <w:lastRenderedPageBreak/>
        <w:softHyphen/>
      </w:r>
      <w:r w:rsidRPr="00DF513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Distinguished Faculty Award </w:t>
      </w:r>
    </w:p>
    <w:p w14:paraId="1829F609" w14:textId="77777777" w:rsidR="00475482" w:rsidRPr="00DF5136" w:rsidRDefault="00475482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AC1FA35" w14:textId="4237A063" w:rsidR="007D44E4" w:rsidRPr="00DF5136" w:rsidRDefault="00CD3495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2018</w:t>
      </w:r>
      <w:r w:rsidR="00F47964" w:rsidRPr="00DF5136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DF5136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3EA8886A" w14:textId="77777777" w:rsidR="005B0B3D" w:rsidRPr="00FC22DA" w:rsidRDefault="005B0B3D" w:rsidP="007D44E4">
      <w:pPr>
        <w:rPr>
          <w:rFonts w:ascii="Calibri" w:hAnsi="Calibri"/>
          <w:b/>
          <w:sz w:val="22"/>
          <w:szCs w:val="22"/>
        </w:rPr>
      </w:pPr>
    </w:p>
    <w:p w14:paraId="62861715" w14:textId="43E9AED4" w:rsidR="002440A2" w:rsidRPr="00560BFA" w:rsidRDefault="002440A2" w:rsidP="002440A2">
      <w:pPr>
        <w:jc w:val="center"/>
        <w:rPr>
          <w:rFonts w:ascii="Calibri" w:hAnsi="Calibri"/>
          <w:b/>
          <w:szCs w:val="22"/>
        </w:rPr>
      </w:pPr>
      <w:r w:rsidRPr="00560BFA">
        <w:rPr>
          <w:rFonts w:ascii="Calibri" w:hAnsi="Calibri"/>
          <w:i/>
          <w:color w:val="FF0000"/>
          <w:szCs w:val="22"/>
        </w:rPr>
        <w:t xml:space="preserve">Nominations are due to nominee’s chair or director by 5:00 p.m. on Friday, </w:t>
      </w:r>
      <w:r w:rsidR="00CD3495">
        <w:rPr>
          <w:rFonts w:ascii="Calibri" w:hAnsi="Calibri"/>
          <w:i/>
          <w:color w:val="FF0000"/>
          <w:szCs w:val="22"/>
        </w:rPr>
        <w:t>January 26</w:t>
      </w:r>
      <w:r w:rsidRPr="00560BFA">
        <w:rPr>
          <w:rFonts w:ascii="Calibri" w:hAnsi="Calibri"/>
          <w:i/>
          <w:color w:val="FF0000"/>
          <w:szCs w:val="22"/>
        </w:rPr>
        <w:t xml:space="preserve">, </w:t>
      </w:r>
      <w:r w:rsidR="00CD3495">
        <w:rPr>
          <w:rFonts w:ascii="Calibri" w:hAnsi="Calibri"/>
          <w:i/>
          <w:color w:val="FF0000"/>
          <w:szCs w:val="22"/>
        </w:rPr>
        <w:t>2018</w:t>
      </w:r>
    </w:p>
    <w:p w14:paraId="4D3072E5" w14:textId="77777777" w:rsidR="002440A2" w:rsidRDefault="002440A2" w:rsidP="002440A2">
      <w:pPr>
        <w:jc w:val="center"/>
        <w:rPr>
          <w:rFonts w:ascii="Calibri" w:hAnsi="Calibri"/>
          <w:b/>
          <w:sz w:val="28"/>
          <w:szCs w:val="22"/>
          <w:u w:val="single"/>
        </w:rPr>
      </w:pPr>
    </w:p>
    <w:p w14:paraId="68C90572" w14:textId="77777777" w:rsidR="00105B90" w:rsidRPr="00E13EA2" w:rsidRDefault="00105B90" w:rsidP="00D60074">
      <w:pPr>
        <w:jc w:val="center"/>
        <w:rPr>
          <w:rFonts w:ascii="Calibri" w:hAnsi="Calibri"/>
          <w:b/>
          <w:sz w:val="22"/>
          <w:szCs w:val="22"/>
          <w:vertAlign w:val="subscript"/>
        </w:rPr>
      </w:pPr>
    </w:p>
    <w:p w14:paraId="041D4E3B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734EDE0F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  <w:bookmarkStart w:id="1" w:name="_GoBack"/>
      <w:bookmarkEnd w:id="1"/>
    </w:p>
    <w:p w14:paraId="33A9E13B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173270F9" w14:textId="77777777" w:rsidR="00F47964" w:rsidRPr="00751159" w:rsidRDefault="00F47964" w:rsidP="00F4796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0524C073" w14:textId="77777777" w:rsidR="00F47964" w:rsidRPr="00751159" w:rsidRDefault="00F47964" w:rsidP="00F4796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6DF7B3E5" w14:textId="77777777" w:rsidR="00F47964" w:rsidRPr="00751159" w:rsidRDefault="00F47964" w:rsidP="00F4796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52BD5A44" w14:textId="77777777" w:rsidR="00F47964" w:rsidRPr="00751159" w:rsidRDefault="00F47964" w:rsidP="00F4796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453CC921" w14:textId="77777777" w:rsidR="00F47964" w:rsidRPr="00751159" w:rsidRDefault="00F47964" w:rsidP="00F4796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11BE" wp14:editId="43067A2B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715000" cy="1714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DAC06" w14:textId="77777777" w:rsidR="00B9564E" w:rsidRDefault="00B9564E" w:rsidP="00F47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511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8pt;width:450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" filled="f" strokecolor="black [3213]" strokeweight="1pt">
                <v:textbox>
                  <w:txbxContent>
                    <w:p w14:paraId="65DDAC06" w14:textId="77777777" w:rsidR="00B9564E" w:rsidRDefault="00B9564E" w:rsidP="00F47964"/>
                  </w:txbxContent>
                </v:textbox>
                <w10:wrap type="square"/>
              </v:shape>
            </w:pict>
          </mc:Fallback>
        </mc:AlternateContent>
      </w:r>
      <w:r w:rsidRPr="00751159">
        <w:rPr>
          <w:rFonts w:ascii="Calibri" w:hAnsi="Calibri"/>
          <w:b/>
          <w:szCs w:val="22"/>
        </w:rPr>
        <w:t>Degree(s) -- include institution, discipline, and year awarded in the text box below</w:t>
      </w:r>
    </w:p>
    <w:p w14:paraId="47FCDC71" w14:textId="77777777" w:rsidR="00F47964" w:rsidRDefault="00F47964" w:rsidP="00F47964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4AA1B2A4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</w:p>
    <w:p w14:paraId="384F2461" w14:textId="77777777" w:rsidR="00F47964" w:rsidRPr="00751159" w:rsidRDefault="00F47964" w:rsidP="00F47964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4F337F2B" w14:textId="77777777" w:rsidR="00F47964" w:rsidRPr="00751159" w:rsidRDefault="00F47964" w:rsidP="00F47964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5A27DF9" w14:textId="77777777" w:rsidR="00F47964" w:rsidRPr="00751159" w:rsidRDefault="00F47964" w:rsidP="00F47964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45C77BC5" w14:textId="77777777" w:rsidR="00F47964" w:rsidRPr="00751159" w:rsidRDefault="00F47964" w:rsidP="00F47964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10E404E5" w14:textId="77777777" w:rsidR="00F47964" w:rsidRDefault="00F47964" w:rsidP="00F47964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169C6DE1" w14:textId="77777777" w:rsidR="00F47964" w:rsidRDefault="00F47964" w:rsidP="00F47964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0A301C6B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</w:p>
    <w:p w14:paraId="72BEF9E1" w14:textId="77777777" w:rsidR="00F47964" w:rsidRDefault="00F47964" w:rsidP="00F47964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3C50AAB4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F47964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the </w:t>
      </w:r>
      <w:r w:rsidR="00475482">
        <w:rPr>
          <w:rFonts w:ascii="Calibri" w:hAnsi="Calibri"/>
          <w:szCs w:val="22"/>
        </w:rPr>
        <w:t>Distinguished Faculty award</w:t>
      </w:r>
      <w:r w:rsidRPr="00751159">
        <w:rPr>
          <w:rFonts w:ascii="Calibri" w:hAnsi="Calibri"/>
          <w:szCs w:val="22"/>
        </w:rPr>
        <w:t>.</w:t>
      </w:r>
    </w:p>
    <w:p w14:paraId="50095C56" w14:textId="7DB19381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Chair/Director:</w:t>
      </w:r>
    </w:p>
    <w:p w14:paraId="12281E85" w14:textId="77777777" w:rsidR="00783751" w:rsidRPr="00751159" w:rsidRDefault="00783751" w:rsidP="00475543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Date:</w:t>
      </w:r>
    </w:p>
    <w:p w14:paraId="28278E8A" w14:textId="77777777" w:rsidR="00751159" w:rsidRDefault="00751159" w:rsidP="00475482">
      <w:pPr>
        <w:rPr>
          <w:rFonts w:ascii="Calibri" w:hAnsi="Calibri"/>
          <w:sz w:val="20"/>
          <w:szCs w:val="22"/>
        </w:rPr>
      </w:pPr>
    </w:p>
    <w:p w14:paraId="1A2EACD1" w14:textId="61D70FDA" w:rsidR="00DD10C7" w:rsidRPr="00DD10C7" w:rsidRDefault="00783751" w:rsidP="006E33E8">
      <w:pPr>
        <w:ind w:left="720"/>
        <w:rPr>
          <w:rFonts w:ascii="Calibri" w:hAnsi="Calibri"/>
          <w:sz w:val="20"/>
          <w:szCs w:val="22"/>
        </w:rPr>
      </w:pPr>
      <w:r w:rsidRPr="00783751">
        <w:rPr>
          <w:rFonts w:ascii="Calibri" w:hAnsi="Calibri"/>
          <w:sz w:val="20"/>
          <w:szCs w:val="22"/>
        </w:rPr>
        <w:t>A confirmation email will be sent to the chair/director after</w:t>
      </w:r>
      <w:r w:rsidR="00751159">
        <w:rPr>
          <w:rFonts w:ascii="Calibri" w:hAnsi="Calibri"/>
          <w:sz w:val="20"/>
          <w:szCs w:val="22"/>
        </w:rPr>
        <w:t xml:space="preserve"> </w:t>
      </w:r>
      <w:r w:rsidRPr="00783751">
        <w:rPr>
          <w:rFonts w:ascii="Calibri" w:hAnsi="Calibri"/>
          <w:sz w:val="20"/>
          <w:szCs w:val="22"/>
        </w:rPr>
        <w:t>the complete nomination packet has been received by the Office of the Dean.</w:t>
      </w:r>
    </w:p>
    <w:sectPr w:rsidR="00DD10C7" w:rsidRPr="00DD10C7" w:rsidSect="00DF5136">
      <w:headerReference w:type="default" r:id="rId10"/>
      <w:pgSz w:w="12240" w:h="15840"/>
      <w:pgMar w:top="792" w:right="1530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1301" w14:textId="77777777" w:rsidR="00A7371F" w:rsidRDefault="00A7371F" w:rsidP="005B0B3D">
      <w:r>
        <w:separator/>
      </w:r>
    </w:p>
  </w:endnote>
  <w:endnote w:type="continuationSeparator" w:id="0">
    <w:p w14:paraId="189B1FE1" w14:textId="77777777" w:rsidR="00A7371F" w:rsidRDefault="00A7371F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9BBF4" w14:textId="77777777" w:rsidR="00A7371F" w:rsidRDefault="00A7371F" w:rsidP="005B0B3D">
      <w:r>
        <w:separator/>
      </w:r>
    </w:p>
  </w:footnote>
  <w:footnote w:type="continuationSeparator" w:id="0">
    <w:p w14:paraId="4E51955B" w14:textId="77777777" w:rsidR="00A7371F" w:rsidRDefault="00A7371F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3240" w14:textId="77777777" w:rsidR="00B9564E" w:rsidRPr="008C37AF" w:rsidRDefault="00B9564E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B9564E" w:rsidRDefault="00B95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29"/>
    <w:rsid w:val="00007755"/>
    <w:rsid w:val="00071929"/>
    <w:rsid w:val="00073765"/>
    <w:rsid w:val="00105B90"/>
    <w:rsid w:val="00185450"/>
    <w:rsid w:val="001B2446"/>
    <w:rsid w:val="001B60BC"/>
    <w:rsid w:val="002440A2"/>
    <w:rsid w:val="0024793A"/>
    <w:rsid w:val="00346C0F"/>
    <w:rsid w:val="00475482"/>
    <w:rsid w:val="00475543"/>
    <w:rsid w:val="005535F9"/>
    <w:rsid w:val="00560BFA"/>
    <w:rsid w:val="005B0B3D"/>
    <w:rsid w:val="006C7CB0"/>
    <w:rsid w:val="006E33E8"/>
    <w:rsid w:val="00741AF6"/>
    <w:rsid w:val="00751159"/>
    <w:rsid w:val="00783751"/>
    <w:rsid w:val="007C0C3C"/>
    <w:rsid w:val="007D44E4"/>
    <w:rsid w:val="00865387"/>
    <w:rsid w:val="008C37AF"/>
    <w:rsid w:val="0091148D"/>
    <w:rsid w:val="009667CA"/>
    <w:rsid w:val="00A107AC"/>
    <w:rsid w:val="00A7371F"/>
    <w:rsid w:val="00B9564E"/>
    <w:rsid w:val="00C6729A"/>
    <w:rsid w:val="00CD3495"/>
    <w:rsid w:val="00D60074"/>
    <w:rsid w:val="00DB6840"/>
    <w:rsid w:val="00DD047D"/>
    <w:rsid w:val="00DD10C7"/>
    <w:rsid w:val="00DF5136"/>
    <w:rsid w:val="00E13EA2"/>
    <w:rsid w:val="00EB7644"/>
    <w:rsid w:val="00EC70DD"/>
    <w:rsid w:val="00F00FF6"/>
    <w:rsid w:val="00F3774D"/>
    <w:rsid w:val="00F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2F6777AD-394A-408D-A55F-2CCF04B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.wsu.edu/about/depart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.awards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03979-8330-4195-8315-DD0946B5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Communications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Arebalo, Amanda Renee</cp:lastModifiedBy>
  <cp:revision>9</cp:revision>
  <cp:lastPrinted>2016-11-07T17:15:00Z</cp:lastPrinted>
  <dcterms:created xsi:type="dcterms:W3CDTF">2016-11-07T17:05:00Z</dcterms:created>
  <dcterms:modified xsi:type="dcterms:W3CDTF">2017-09-28T21:42:00Z</dcterms:modified>
</cp:coreProperties>
</file>