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C891" w14:textId="77777777" w:rsidR="00FA0CB7" w:rsidRPr="00F54592" w:rsidRDefault="00FA0CB7" w:rsidP="00FA0CB7">
      <w:pPr>
        <w:rPr>
          <w:rFonts w:ascii="Geneva" w:hAnsi="Geneva" w:cs="Arial"/>
        </w:rPr>
      </w:pPr>
      <w:bookmarkStart w:id="0" w:name="_GoBack"/>
      <w:bookmarkEnd w:id="0"/>
    </w:p>
    <w:p w14:paraId="32D04582" w14:textId="77777777" w:rsidR="00FA0CB7" w:rsidRPr="00F54592" w:rsidRDefault="00FA0CB7" w:rsidP="00FA0CB7">
      <w:pPr>
        <w:rPr>
          <w:rFonts w:ascii="Geneva" w:hAnsi="Geneva" w:cs="Arial"/>
        </w:rPr>
      </w:pPr>
      <w:r w:rsidRPr="00F54592">
        <w:rPr>
          <w:rFonts w:ascii="Geneva" w:hAnsi="Geneva" w:cs="Arial"/>
        </w:rPr>
        <w:t>EVALUATION RUBRIC: PROPOSAL DEFENSE</w:t>
      </w:r>
    </w:p>
    <w:p w14:paraId="7B07561A" w14:textId="77777777" w:rsidR="00FA0CB7" w:rsidRPr="00F54592" w:rsidRDefault="00FA0CB7" w:rsidP="00FA0CB7">
      <w:pPr>
        <w:rPr>
          <w:rFonts w:ascii="Geneva" w:hAnsi="Geneva" w:cs="Arial"/>
        </w:rPr>
      </w:pPr>
    </w:p>
    <w:p w14:paraId="637F2764" w14:textId="77777777" w:rsidR="00FA0CB7" w:rsidRPr="00F54592" w:rsidRDefault="00FA0CB7" w:rsidP="00FA0CB7">
      <w:pPr>
        <w:rPr>
          <w:rFonts w:ascii="Geneva" w:hAnsi="Geneva" w:cs="Arial"/>
        </w:rPr>
      </w:pPr>
      <w:r w:rsidRPr="00F54592">
        <w:rPr>
          <w:rFonts w:ascii="Geneva" w:hAnsi="Geneva" w:cs="Arial"/>
        </w:rPr>
        <w:t>Candidate: ______________________________________________________</w:t>
      </w:r>
    </w:p>
    <w:p w14:paraId="20172296" w14:textId="77777777" w:rsidR="00FA0CB7" w:rsidRPr="00F54592" w:rsidRDefault="00FA0CB7" w:rsidP="00FA0CB7">
      <w:pPr>
        <w:rPr>
          <w:rFonts w:ascii="Geneva" w:hAnsi="Geneva" w:cs="Arial"/>
        </w:rPr>
      </w:pPr>
    </w:p>
    <w:p w14:paraId="3296A69D" w14:textId="77777777" w:rsidR="00FA0CB7" w:rsidRPr="00F54592" w:rsidRDefault="00FA0CB7" w:rsidP="00FA0CB7">
      <w:pPr>
        <w:rPr>
          <w:rFonts w:ascii="Geneva" w:hAnsi="Geneva" w:cs="Arial"/>
        </w:rPr>
      </w:pPr>
      <w:r w:rsidRPr="00F54592">
        <w:rPr>
          <w:rFonts w:ascii="Geneva" w:hAnsi="Geneva" w:cs="Arial"/>
        </w:rPr>
        <w:t>Committee Member: _______________________________________________________</w:t>
      </w:r>
    </w:p>
    <w:p w14:paraId="5882B1DF" w14:textId="77777777" w:rsidR="00FA0CB7" w:rsidRPr="00F54592" w:rsidRDefault="00FA0CB7" w:rsidP="00FA0CB7">
      <w:pPr>
        <w:rPr>
          <w:rFonts w:ascii="Geneva" w:hAnsi="Geneva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8"/>
        <w:gridCol w:w="1035"/>
        <w:gridCol w:w="1044"/>
        <w:gridCol w:w="1403"/>
        <w:gridCol w:w="1037"/>
        <w:gridCol w:w="1143"/>
      </w:tblGrid>
      <w:tr w:rsidR="00FA0CB7" w:rsidRPr="00234E16" w14:paraId="23BAAB25" w14:textId="77777777" w:rsidTr="00F54592">
        <w:tc>
          <w:tcPr>
            <w:tcW w:w="1983" w:type="pct"/>
          </w:tcPr>
          <w:p w14:paraId="28EE93E0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  <w:r w:rsidRPr="00F54592">
              <w:rPr>
                <w:rFonts w:ascii="Geneva" w:hAnsi="Geneva" w:cs="Arial"/>
              </w:rPr>
              <w:t>Criterion*</w:t>
            </w:r>
          </w:p>
        </w:tc>
        <w:tc>
          <w:tcPr>
            <w:tcW w:w="564" w:type="pct"/>
          </w:tcPr>
          <w:p w14:paraId="63ABC660" w14:textId="77777777" w:rsidR="00FA0CB7" w:rsidRPr="00F54592" w:rsidRDefault="00FA0CB7" w:rsidP="00F54592">
            <w:pPr>
              <w:jc w:val="center"/>
              <w:rPr>
                <w:rFonts w:ascii="Geneva" w:hAnsi="Geneva" w:cs="Arial"/>
              </w:rPr>
            </w:pPr>
            <w:r w:rsidRPr="00F54592">
              <w:rPr>
                <w:rFonts w:ascii="Geneva" w:hAnsi="Geneva" w:cs="Arial"/>
              </w:rPr>
              <w:t>Poor</w:t>
            </w:r>
          </w:p>
          <w:p w14:paraId="4FE62E16" w14:textId="77777777" w:rsidR="00FA0CB7" w:rsidRPr="00F54592" w:rsidRDefault="00FA0CB7" w:rsidP="00F54592">
            <w:pPr>
              <w:jc w:val="center"/>
              <w:rPr>
                <w:rFonts w:ascii="Geneva" w:hAnsi="Geneva" w:cs="Arial"/>
              </w:rPr>
            </w:pPr>
            <w:r w:rsidRPr="00F54592">
              <w:rPr>
                <w:rFonts w:ascii="Geneva" w:hAnsi="Geneva" w:cs="Arial"/>
              </w:rPr>
              <w:t>(1)</w:t>
            </w:r>
          </w:p>
        </w:tc>
        <w:tc>
          <w:tcPr>
            <w:tcW w:w="568" w:type="pct"/>
          </w:tcPr>
          <w:p w14:paraId="4C82DA55" w14:textId="77777777" w:rsidR="00FA0CB7" w:rsidRPr="00F54592" w:rsidRDefault="00FA0CB7" w:rsidP="00F54592">
            <w:pPr>
              <w:jc w:val="center"/>
              <w:rPr>
                <w:rFonts w:ascii="Geneva" w:hAnsi="Geneva" w:cs="Arial"/>
              </w:rPr>
            </w:pPr>
            <w:r w:rsidRPr="00F54592">
              <w:rPr>
                <w:rFonts w:ascii="Geneva" w:hAnsi="Geneva" w:cs="Arial"/>
              </w:rPr>
              <w:t>Fair</w:t>
            </w:r>
          </w:p>
          <w:p w14:paraId="52FECEA3" w14:textId="77777777" w:rsidR="00FA0CB7" w:rsidRPr="00F54592" w:rsidRDefault="00FA0CB7" w:rsidP="00F54592">
            <w:pPr>
              <w:jc w:val="center"/>
              <w:rPr>
                <w:rFonts w:ascii="Geneva" w:hAnsi="Geneva" w:cs="Arial"/>
              </w:rPr>
            </w:pPr>
            <w:r w:rsidRPr="00F54592">
              <w:rPr>
                <w:rFonts w:ascii="Geneva" w:hAnsi="Geneva" w:cs="Arial"/>
              </w:rPr>
              <w:t>(2)</w:t>
            </w:r>
          </w:p>
        </w:tc>
        <w:tc>
          <w:tcPr>
            <w:tcW w:w="701" w:type="pct"/>
          </w:tcPr>
          <w:p w14:paraId="144A224D" w14:textId="77777777" w:rsidR="00FA0CB7" w:rsidRPr="00F54592" w:rsidRDefault="00FA0CB7" w:rsidP="00F54592">
            <w:pPr>
              <w:jc w:val="center"/>
              <w:rPr>
                <w:rFonts w:ascii="Geneva" w:hAnsi="Geneva" w:cs="Arial"/>
              </w:rPr>
            </w:pPr>
            <w:r w:rsidRPr="00F54592">
              <w:rPr>
                <w:rFonts w:ascii="Geneva" w:hAnsi="Geneva" w:cs="Arial"/>
              </w:rPr>
              <w:t>Competent (3)</w:t>
            </w:r>
          </w:p>
        </w:tc>
        <w:tc>
          <w:tcPr>
            <w:tcW w:w="564" w:type="pct"/>
          </w:tcPr>
          <w:p w14:paraId="7B12AAB4" w14:textId="77777777" w:rsidR="00FA0CB7" w:rsidRPr="00F54592" w:rsidRDefault="00FA0CB7" w:rsidP="00F54592">
            <w:pPr>
              <w:jc w:val="center"/>
              <w:rPr>
                <w:rFonts w:ascii="Geneva" w:hAnsi="Geneva" w:cs="Arial"/>
              </w:rPr>
            </w:pPr>
            <w:r w:rsidRPr="00F54592">
              <w:rPr>
                <w:rFonts w:ascii="Geneva" w:hAnsi="Geneva" w:cs="Arial"/>
              </w:rPr>
              <w:t>Good (4)</w:t>
            </w:r>
          </w:p>
        </w:tc>
        <w:tc>
          <w:tcPr>
            <w:tcW w:w="620" w:type="pct"/>
          </w:tcPr>
          <w:p w14:paraId="162BA737" w14:textId="77777777" w:rsidR="00FA0CB7" w:rsidRPr="00F54592" w:rsidRDefault="00FA0CB7" w:rsidP="00F54592">
            <w:pPr>
              <w:jc w:val="center"/>
              <w:rPr>
                <w:rFonts w:ascii="Geneva" w:hAnsi="Geneva" w:cs="Arial"/>
              </w:rPr>
            </w:pPr>
            <w:r w:rsidRPr="00F54592">
              <w:rPr>
                <w:rFonts w:ascii="Geneva" w:hAnsi="Geneva" w:cs="Arial"/>
              </w:rPr>
              <w:t>Excellent (5)</w:t>
            </w:r>
          </w:p>
        </w:tc>
      </w:tr>
      <w:tr w:rsidR="00FA0CB7" w:rsidRPr="00234E16" w14:paraId="4E078302" w14:textId="77777777" w:rsidTr="00F54592">
        <w:tc>
          <w:tcPr>
            <w:tcW w:w="1983" w:type="pct"/>
          </w:tcPr>
          <w:p w14:paraId="4B446CD4" w14:textId="77777777" w:rsidR="00FA0CB7" w:rsidRPr="00F54592" w:rsidRDefault="00FA0CB7" w:rsidP="00F54592">
            <w:pPr>
              <w:rPr>
                <w:rFonts w:ascii="Geneva" w:hAnsi="Geneva" w:cs="Arial"/>
                <w:color w:val="000000"/>
              </w:rPr>
            </w:pPr>
            <w:r w:rsidRPr="00F54592">
              <w:rPr>
                <w:rFonts w:ascii="Geneva" w:hAnsi="Geneva" w:cs="Arial"/>
                <w:color w:val="000000"/>
              </w:rPr>
              <w:t xml:space="preserve">Understands and interprets scientific literature relevant to research topic </w:t>
            </w:r>
          </w:p>
        </w:tc>
        <w:tc>
          <w:tcPr>
            <w:tcW w:w="564" w:type="pct"/>
          </w:tcPr>
          <w:p w14:paraId="1B0FD84F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568" w:type="pct"/>
          </w:tcPr>
          <w:p w14:paraId="49EA19A1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701" w:type="pct"/>
          </w:tcPr>
          <w:p w14:paraId="34E6018B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564" w:type="pct"/>
          </w:tcPr>
          <w:p w14:paraId="76D5F2FB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620" w:type="pct"/>
          </w:tcPr>
          <w:p w14:paraId="08D77DF3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</w:tr>
      <w:tr w:rsidR="00FA0CB7" w:rsidRPr="00234E16" w14:paraId="3A2CA47D" w14:textId="77777777" w:rsidTr="00F54592">
        <w:tc>
          <w:tcPr>
            <w:tcW w:w="1983" w:type="pct"/>
          </w:tcPr>
          <w:p w14:paraId="1139B241" w14:textId="77777777" w:rsidR="00FA0CB7" w:rsidRPr="00F54592" w:rsidRDefault="00FA0CB7" w:rsidP="00F54592">
            <w:pPr>
              <w:rPr>
                <w:rFonts w:ascii="Geneva" w:hAnsi="Geneva" w:cs="Arial"/>
                <w:color w:val="000000"/>
              </w:rPr>
            </w:pPr>
            <w:r w:rsidRPr="00F54592">
              <w:rPr>
                <w:rFonts w:ascii="Geneva" w:hAnsi="Geneva" w:cs="Arial"/>
                <w:color w:val="000000"/>
              </w:rPr>
              <w:t xml:space="preserve">Places their research in a broader scientific and sociological/cultural context </w:t>
            </w:r>
          </w:p>
        </w:tc>
        <w:tc>
          <w:tcPr>
            <w:tcW w:w="564" w:type="pct"/>
          </w:tcPr>
          <w:p w14:paraId="6D7828E0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568" w:type="pct"/>
          </w:tcPr>
          <w:p w14:paraId="35C4FB3B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701" w:type="pct"/>
          </w:tcPr>
          <w:p w14:paraId="60E6E8F6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564" w:type="pct"/>
          </w:tcPr>
          <w:p w14:paraId="1584201A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620" w:type="pct"/>
          </w:tcPr>
          <w:p w14:paraId="08D04D28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</w:tr>
      <w:tr w:rsidR="00FA0CB7" w:rsidRPr="00234E16" w14:paraId="390C0E43" w14:textId="77777777" w:rsidTr="00F54592">
        <w:tc>
          <w:tcPr>
            <w:tcW w:w="1983" w:type="pct"/>
          </w:tcPr>
          <w:p w14:paraId="5DAF28A6" w14:textId="77777777" w:rsidR="00FA0CB7" w:rsidRPr="00F54592" w:rsidRDefault="00FA0CB7" w:rsidP="00F54592">
            <w:pPr>
              <w:rPr>
                <w:rFonts w:ascii="Geneva" w:hAnsi="Geneva" w:cs="Arial"/>
                <w:color w:val="000000"/>
              </w:rPr>
            </w:pPr>
            <w:r w:rsidRPr="00F54592">
              <w:rPr>
                <w:rFonts w:ascii="Geneva" w:hAnsi="Geneva" w:cs="Arial"/>
                <w:color w:val="000000"/>
              </w:rPr>
              <w:t>Demonstrates ability to formulate hypotheses and develop experimental design</w:t>
            </w:r>
          </w:p>
        </w:tc>
        <w:tc>
          <w:tcPr>
            <w:tcW w:w="564" w:type="pct"/>
          </w:tcPr>
          <w:p w14:paraId="23B74EF5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568" w:type="pct"/>
          </w:tcPr>
          <w:p w14:paraId="4A5CE100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701" w:type="pct"/>
          </w:tcPr>
          <w:p w14:paraId="6830883A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564" w:type="pct"/>
          </w:tcPr>
          <w:p w14:paraId="28E700FF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620" w:type="pct"/>
          </w:tcPr>
          <w:p w14:paraId="411E0E01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</w:tr>
      <w:tr w:rsidR="00FA0CB7" w:rsidRPr="00234E16" w14:paraId="22E3123B" w14:textId="77777777" w:rsidTr="00F54592">
        <w:tc>
          <w:tcPr>
            <w:tcW w:w="1983" w:type="pct"/>
          </w:tcPr>
          <w:p w14:paraId="1E8BE846" w14:textId="77777777" w:rsidR="00FA0CB7" w:rsidRPr="00F54592" w:rsidRDefault="00FA0CB7" w:rsidP="00F54592">
            <w:pPr>
              <w:rPr>
                <w:rFonts w:ascii="Geneva" w:hAnsi="Geneva" w:cs="Arial"/>
                <w:color w:val="000000"/>
              </w:rPr>
            </w:pPr>
            <w:r w:rsidRPr="00F54592">
              <w:rPr>
                <w:rFonts w:ascii="Geneva" w:hAnsi="Geneva" w:cs="Arial"/>
                <w:color w:val="000000"/>
              </w:rPr>
              <w:t xml:space="preserve">Discusses appropriate analyses for relevant data types </w:t>
            </w:r>
          </w:p>
        </w:tc>
        <w:tc>
          <w:tcPr>
            <w:tcW w:w="564" w:type="pct"/>
          </w:tcPr>
          <w:p w14:paraId="785A874A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568" w:type="pct"/>
          </w:tcPr>
          <w:p w14:paraId="4405151F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701" w:type="pct"/>
          </w:tcPr>
          <w:p w14:paraId="12082E31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564" w:type="pct"/>
          </w:tcPr>
          <w:p w14:paraId="5EE0BECD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620" w:type="pct"/>
          </w:tcPr>
          <w:p w14:paraId="6F04B6BB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</w:tr>
      <w:tr w:rsidR="00FA0CB7" w:rsidRPr="00234E16" w14:paraId="74D82F64" w14:textId="77777777" w:rsidTr="00F54592">
        <w:tc>
          <w:tcPr>
            <w:tcW w:w="1983" w:type="pct"/>
          </w:tcPr>
          <w:p w14:paraId="7C3F234B" w14:textId="77777777" w:rsidR="00FA0CB7" w:rsidRPr="00F54592" w:rsidRDefault="00FA0CB7" w:rsidP="00F54592">
            <w:pPr>
              <w:rPr>
                <w:rFonts w:ascii="Geneva" w:hAnsi="Geneva" w:cs="Arial"/>
                <w:color w:val="000000"/>
              </w:rPr>
            </w:pPr>
            <w:r w:rsidRPr="00F54592">
              <w:rPr>
                <w:rFonts w:ascii="Geneva" w:hAnsi="Geneva" w:cs="Arial"/>
                <w:color w:val="000000"/>
              </w:rPr>
              <w:t xml:space="preserve">Defends research methodology and interpretation and considers alternative interpretations </w:t>
            </w:r>
          </w:p>
        </w:tc>
        <w:tc>
          <w:tcPr>
            <w:tcW w:w="564" w:type="pct"/>
          </w:tcPr>
          <w:p w14:paraId="1D39E77D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568" w:type="pct"/>
          </w:tcPr>
          <w:p w14:paraId="517267F9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701" w:type="pct"/>
          </w:tcPr>
          <w:p w14:paraId="2D0B92D3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564" w:type="pct"/>
          </w:tcPr>
          <w:p w14:paraId="300C7A8D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620" w:type="pct"/>
          </w:tcPr>
          <w:p w14:paraId="69C63B27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</w:tr>
      <w:tr w:rsidR="00FA0CB7" w:rsidRPr="00234E16" w14:paraId="0FD9B40E" w14:textId="77777777" w:rsidTr="00F54592">
        <w:tc>
          <w:tcPr>
            <w:tcW w:w="1983" w:type="pct"/>
          </w:tcPr>
          <w:p w14:paraId="249F0292" w14:textId="77777777" w:rsidR="00FA0CB7" w:rsidRPr="00F54592" w:rsidRDefault="00FA0CB7" w:rsidP="00F54592">
            <w:pPr>
              <w:rPr>
                <w:rFonts w:ascii="Geneva" w:hAnsi="Geneva" w:cs="Arial"/>
                <w:color w:val="000000"/>
              </w:rPr>
            </w:pPr>
            <w:r w:rsidRPr="00F54592">
              <w:rPr>
                <w:rFonts w:ascii="Geneva" w:hAnsi="Geneva" w:cs="Arial"/>
                <w:color w:val="000000"/>
              </w:rPr>
              <w:t xml:space="preserve">Interprets and presents preliminary research results in oral and written formats </w:t>
            </w:r>
          </w:p>
        </w:tc>
        <w:tc>
          <w:tcPr>
            <w:tcW w:w="564" w:type="pct"/>
          </w:tcPr>
          <w:p w14:paraId="03325C9B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568" w:type="pct"/>
          </w:tcPr>
          <w:p w14:paraId="3E175750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701" w:type="pct"/>
          </w:tcPr>
          <w:p w14:paraId="207D69F7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564" w:type="pct"/>
          </w:tcPr>
          <w:p w14:paraId="0656E14E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  <w:tc>
          <w:tcPr>
            <w:tcW w:w="620" w:type="pct"/>
          </w:tcPr>
          <w:p w14:paraId="4E0E2622" w14:textId="77777777" w:rsidR="00FA0CB7" w:rsidRPr="00F54592" w:rsidRDefault="00FA0CB7" w:rsidP="00F54592">
            <w:pPr>
              <w:rPr>
                <w:rFonts w:ascii="Geneva" w:hAnsi="Geneva" w:cs="Arial"/>
              </w:rPr>
            </w:pPr>
          </w:p>
        </w:tc>
      </w:tr>
    </w:tbl>
    <w:p w14:paraId="2DDD3E6D" w14:textId="77777777" w:rsidR="00FA0CB7" w:rsidRPr="00F54592" w:rsidRDefault="00FA0CB7" w:rsidP="00FA0CB7">
      <w:pPr>
        <w:rPr>
          <w:rFonts w:ascii="Geneva" w:hAnsi="Geneva" w:cs="Arial"/>
        </w:rPr>
      </w:pPr>
    </w:p>
    <w:p w14:paraId="1BB09E10" w14:textId="77777777" w:rsidR="00FA0CB7" w:rsidRPr="00F54592" w:rsidRDefault="00FA0CB7" w:rsidP="00FA0CB7">
      <w:pPr>
        <w:pStyle w:val="Default"/>
        <w:rPr>
          <w:rFonts w:ascii="Geneva" w:hAnsi="Geneva" w:cs="Arial"/>
        </w:rPr>
      </w:pPr>
      <w:r w:rsidRPr="00F54592">
        <w:rPr>
          <w:rFonts w:ascii="Geneva" w:hAnsi="Geneva" w:cs="Arial"/>
        </w:rPr>
        <w:t>(*passing indicates an average score across the committee members of 3 or greater in at least 3 of the 5 categories)</w:t>
      </w:r>
    </w:p>
    <w:p w14:paraId="61AC83B5" w14:textId="77777777" w:rsidR="00FA0CB7" w:rsidRPr="00F54592" w:rsidRDefault="00FA0CB7" w:rsidP="00FA0CB7">
      <w:pPr>
        <w:rPr>
          <w:rFonts w:ascii="Geneva" w:hAnsi="Geneva" w:cs="Arial"/>
        </w:rPr>
      </w:pPr>
    </w:p>
    <w:p w14:paraId="3245A3ED" w14:textId="77777777" w:rsidR="00FA0CB7" w:rsidRPr="00F54592" w:rsidRDefault="00FA0CB7" w:rsidP="00FA0CB7">
      <w:pPr>
        <w:rPr>
          <w:rFonts w:ascii="Geneva" w:hAnsi="Geneva" w:cs="Arial"/>
        </w:rPr>
      </w:pPr>
    </w:p>
    <w:p w14:paraId="34AE8787" w14:textId="77777777" w:rsidR="00FA0CB7" w:rsidRPr="00F54592" w:rsidRDefault="00FA0CB7" w:rsidP="00FA0CB7">
      <w:pPr>
        <w:rPr>
          <w:rFonts w:ascii="Geneva" w:hAnsi="Geneva" w:cs="Arial"/>
        </w:rPr>
      </w:pPr>
      <w:r w:rsidRPr="00F54592">
        <w:rPr>
          <w:rFonts w:ascii="Geneva" w:hAnsi="Geneva" w:cs="Arial"/>
        </w:rPr>
        <w:t>Comments:</w:t>
      </w:r>
    </w:p>
    <w:p w14:paraId="5D21E230" w14:textId="75658FFD" w:rsidR="00D1542B" w:rsidRPr="00FA0CB7" w:rsidRDefault="00D1542B" w:rsidP="00FA0CB7"/>
    <w:sectPr w:rsidR="00D1542B" w:rsidRPr="00FA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ELGOM+BookAntiqua">
    <w:altName w:val="Book Antiqua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51"/>
    <w:rsid w:val="00CB3751"/>
    <w:rsid w:val="00D1542B"/>
    <w:rsid w:val="00FA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F51C"/>
  <w15:chartTrackingRefBased/>
  <w15:docId w15:val="{CF7E837D-186A-4D91-8612-A98D1C4E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3751"/>
    <w:pPr>
      <w:widowControl w:val="0"/>
      <w:autoSpaceDE w:val="0"/>
      <w:autoSpaceDN w:val="0"/>
      <w:adjustRightInd w:val="0"/>
      <w:spacing w:after="0" w:line="240" w:lineRule="auto"/>
    </w:pPr>
    <w:rPr>
      <w:rFonts w:ascii="EELGOM+BookAntiqua" w:eastAsia="Times New Roman" w:hAnsi="EELGOM+BookAntiqu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Nuland, Audrey</dc:creator>
  <cp:keywords/>
  <dc:description/>
  <cp:lastModifiedBy>Van Nuland, Audrey</cp:lastModifiedBy>
  <cp:revision>2</cp:revision>
  <dcterms:created xsi:type="dcterms:W3CDTF">2018-12-04T19:01:00Z</dcterms:created>
  <dcterms:modified xsi:type="dcterms:W3CDTF">2018-12-04T19:01:00Z</dcterms:modified>
</cp:coreProperties>
</file>